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82B5CB" w14:textId="77777777" w:rsidR="00214AE9" w:rsidRDefault="007F6777">
      <w:pPr>
        <w:pBdr>
          <w:top w:val="nil"/>
          <w:left w:val="nil"/>
          <w:bottom w:val="nil"/>
          <w:right w:val="nil"/>
          <w:between w:val="nil"/>
        </w:pBdr>
        <w:ind w:right="243"/>
        <w:rPr>
          <w:color w:val="000000"/>
        </w:rPr>
      </w:pPr>
      <w:bookmarkStart w:id="0" w:name="_heading=h.gjdgxs" w:colFirst="0" w:colLast="0"/>
      <w:bookmarkEnd w:id="0"/>
      <w:r>
        <w:rPr>
          <w:color w:val="000000"/>
        </w:rPr>
        <w:t>3100</w:t>
      </w:r>
    </w:p>
    <w:p w14:paraId="603CB678" w14:textId="77777777" w:rsidR="00214AE9" w:rsidRDefault="00214AE9">
      <w:pPr>
        <w:pBdr>
          <w:top w:val="nil"/>
          <w:left w:val="nil"/>
          <w:bottom w:val="nil"/>
          <w:right w:val="nil"/>
          <w:between w:val="nil"/>
        </w:pBdr>
        <w:ind w:right="243"/>
        <w:rPr>
          <w:color w:val="000000"/>
        </w:rPr>
      </w:pPr>
    </w:p>
    <w:p w14:paraId="1431153A" w14:textId="0FF67B49" w:rsidR="00214AE9" w:rsidRDefault="007F6777">
      <w:pPr>
        <w:pBdr>
          <w:top w:val="nil"/>
          <w:left w:val="nil"/>
          <w:bottom w:val="nil"/>
          <w:right w:val="nil"/>
          <w:between w:val="nil"/>
        </w:pBdr>
        <w:ind w:right="243"/>
        <w:rPr>
          <w:color w:val="000000"/>
        </w:rPr>
      </w:pPr>
      <w:r>
        <w:t>Bogotá, D.C</w:t>
      </w:r>
      <w:r w:rsidR="00F31FD5">
        <w:t>.,</w:t>
      </w:r>
      <w:r>
        <w:t xml:space="preserve"> </w:t>
      </w:r>
      <w:r w:rsidR="00D952CE">
        <w:t>23</w:t>
      </w:r>
      <w:r w:rsidR="00DB78CD">
        <w:t xml:space="preserve"> </w:t>
      </w:r>
      <w:r w:rsidR="00F31FD5">
        <w:t>de s</w:t>
      </w:r>
      <w:r w:rsidR="00DB78CD">
        <w:t xml:space="preserve">eptiembre </w:t>
      </w:r>
      <w:r w:rsidR="00F31FD5">
        <w:t xml:space="preserve">del </w:t>
      </w:r>
      <w:r>
        <w:t>2025</w:t>
      </w:r>
    </w:p>
    <w:p w14:paraId="213F0038" w14:textId="6A93A12F" w:rsidR="00214AE9" w:rsidRDefault="00214AE9">
      <w:pPr>
        <w:pBdr>
          <w:top w:val="nil"/>
          <w:left w:val="nil"/>
          <w:bottom w:val="nil"/>
          <w:right w:val="nil"/>
          <w:between w:val="nil"/>
        </w:pBdr>
        <w:ind w:right="243"/>
        <w:rPr>
          <w:color w:val="000000"/>
        </w:rPr>
      </w:pPr>
    </w:p>
    <w:p w14:paraId="3C9B6D01" w14:textId="77777777" w:rsidR="00F31FD5" w:rsidRDefault="00F31FD5">
      <w:pPr>
        <w:pBdr>
          <w:top w:val="nil"/>
          <w:left w:val="nil"/>
          <w:bottom w:val="nil"/>
          <w:right w:val="nil"/>
          <w:between w:val="nil"/>
        </w:pBdr>
        <w:ind w:right="243"/>
        <w:rPr>
          <w:color w:val="000000"/>
        </w:rPr>
      </w:pPr>
    </w:p>
    <w:p w14:paraId="08F820BD" w14:textId="77777777" w:rsidR="00214AE9" w:rsidRDefault="007F6777">
      <w:pPr>
        <w:pBdr>
          <w:top w:val="nil"/>
          <w:left w:val="nil"/>
          <w:bottom w:val="nil"/>
          <w:right w:val="nil"/>
          <w:between w:val="nil"/>
        </w:pBdr>
        <w:ind w:right="243"/>
        <w:rPr>
          <w:color w:val="000000"/>
        </w:rPr>
      </w:pPr>
      <w:r>
        <w:rPr>
          <w:color w:val="000000"/>
        </w:rPr>
        <w:t>Señor:</w:t>
      </w:r>
    </w:p>
    <w:p w14:paraId="320CB593" w14:textId="77777777" w:rsidR="00D952CE" w:rsidRPr="00D952CE" w:rsidRDefault="00D952CE" w:rsidP="00D952CE">
      <w:pPr>
        <w:ind w:right="243"/>
        <w:rPr>
          <w:b/>
        </w:rPr>
      </w:pPr>
      <w:r w:rsidRPr="00D952CE">
        <w:rPr>
          <w:b/>
        </w:rPr>
        <w:t>MARIO FERNANDO RUBIO ÁLVAREZ</w:t>
      </w:r>
    </w:p>
    <w:p w14:paraId="2C9E83BF" w14:textId="77777777" w:rsidR="00D952CE" w:rsidRDefault="00D952CE" w:rsidP="00D952CE">
      <w:pPr>
        <w:ind w:right="243"/>
      </w:pPr>
      <w:r>
        <w:t>Subdirector Local para la Integración Social Engativá</w:t>
      </w:r>
    </w:p>
    <w:p w14:paraId="58310AD4" w14:textId="77777777" w:rsidR="00D952CE" w:rsidRDefault="00D952CE" w:rsidP="00D952CE">
      <w:pPr>
        <w:ind w:right="243"/>
      </w:pPr>
      <w:r>
        <w:t>Secretaría Distrital de Integración Social</w:t>
      </w:r>
    </w:p>
    <w:p w14:paraId="6C795C0D" w14:textId="77777777" w:rsidR="00D952CE" w:rsidRDefault="001D591D" w:rsidP="00D952CE">
      <w:pPr>
        <w:ind w:right="243"/>
      </w:pPr>
      <w:hyperlink r:id="rId8" w:history="1">
        <w:r w:rsidR="00D952CE" w:rsidRPr="00A55A5A">
          <w:rPr>
            <w:rStyle w:val="Hipervnculo"/>
          </w:rPr>
          <w:t>mfrubioa@sdis.gov.co</w:t>
        </w:r>
      </w:hyperlink>
    </w:p>
    <w:p w14:paraId="06CD544A" w14:textId="77777777" w:rsidR="00D952CE" w:rsidRDefault="001D591D" w:rsidP="00D952CE">
      <w:pPr>
        <w:ind w:right="243"/>
      </w:pPr>
      <w:hyperlink r:id="rId9" w:history="1">
        <w:r w:rsidR="00D952CE" w:rsidRPr="00A55A5A">
          <w:rPr>
            <w:rStyle w:val="Hipervnculo"/>
          </w:rPr>
          <w:t>aacevedop@sdis.gov.co</w:t>
        </w:r>
      </w:hyperlink>
    </w:p>
    <w:p w14:paraId="0E274E36" w14:textId="77777777" w:rsidR="00D952CE" w:rsidRDefault="001D591D" w:rsidP="00D952CE">
      <w:pPr>
        <w:ind w:right="243"/>
      </w:pPr>
      <w:hyperlink r:id="rId10" w:history="1">
        <w:r w:rsidR="00D952CE" w:rsidRPr="00A55A5A">
          <w:rPr>
            <w:rStyle w:val="Hipervnculo"/>
          </w:rPr>
          <w:t>cdi.engativa@gobiernobogota.gov.co</w:t>
        </w:r>
      </w:hyperlink>
    </w:p>
    <w:p w14:paraId="14F0315B" w14:textId="77777777" w:rsidR="00D952CE" w:rsidRDefault="001D591D" w:rsidP="00D952CE">
      <w:pPr>
        <w:ind w:right="243"/>
      </w:pPr>
      <w:hyperlink r:id="rId11" w:history="1">
        <w:r w:rsidR="00D952CE" w:rsidRPr="00A55A5A">
          <w:rPr>
            <w:rStyle w:val="Hipervnculo"/>
          </w:rPr>
          <w:t>mebog.e10@policia.gov.co</w:t>
        </w:r>
      </w:hyperlink>
    </w:p>
    <w:p w14:paraId="5DA22B53" w14:textId="77777777" w:rsidR="00D952CE" w:rsidRDefault="001D591D" w:rsidP="00D952CE">
      <w:pPr>
        <w:ind w:right="243"/>
      </w:pPr>
      <w:hyperlink r:id="rId12" w:history="1">
        <w:r w:rsidR="00D952CE" w:rsidRPr="00A55A5A">
          <w:rPr>
            <w:rStyle w:val="Hipervnculo"/>
          </w:rPr>
          <w:t>uaesp@uaesp.gov.co</w:t>
        </w:r>
      </w:hyperlink>
    </w:p>
    <w:p w14:paraId="316502FE" w14:textId="77777777" w:rsidR="00D952CE" w:rsidRDefault="001D591D" w:rsidP="00D952CE">
      <w:pPr>
        <w:ind w:right="243"/>
      </w:pPr>
      <w:hyperlink r:id="rId13" w:history="1">
        <w:r w:rsidR="00D952CE" w:rsidRPr="00A55A5A">
          <w:rPr>
            <w:rStyle w:val="Hipervnculo"/>
          </w:rPr>
          <w:t>proteccionanimal@animalesbog.gov.co</w:t>
        </w:r>
      </w:hyperlink>
    </w:p>
    <w:p w14:paraId="0B309D13" w14:textId="77777777" w:rsidR="00D952CE" w:rsidRDefault="001D591D" w:rsidP="00D952CE">
      <w:pPr>
        <w:ind w:right="243"/>
      </w:pPr>
      <w:hyperlink r:id="rId14" w:history="1">
        <w:r w:rsidR="00D952CE" w:rsidRPr="00A55A5A">
          <w:rPr>
            <w:rStyle w:val="Hipervnculo"/>
          </w:rPr>
          <w:t>atencionalciudadano@icbf.gov.co</w:t>
        </w:r>
      </w:hyperlink>
    </w:p>
    <w:p w14:paraId="63068A5D" w14:textId="77777777" w:rsidR="00D952CE" w:rsidRDefault="001D591D" w:rsidP="00D952CE">
      <w:pPr>
        <w:ind w:right="243"/>
      </w:pPr>
      <w:hyperlink r:id="rId15" w:history="1">
        <w:r w:rsidR="00D952CE" w:rsidRPr="00A55A5A">
          <w:rPr>
            <w:rStyle w:val="Hipervnculo"/>
          </w:rPr>
          <w:t>jballen@sdis.gov.co</w:t>
        </w:r>
      </w:hyperlink>
    </w:p>
    <w:p w14:paraId="0CF6EEED" w14:textId="77777777" w:rsidR="00214AE9" w:rsidRDefault="007F6777" w:rsidP="00D952CE">
      <w:pPr>
        <w:ind w:right="243"/>
      </w:pPr>
      <w:r>
        <w:t>Ciudad.</w:t>
      </w:r>
    </w:p>
    <w:p w14:paraId="3022E0B0" w14:textId="77777777" w:rsidR="00214AE9" w:rsidRDefault="00214AE9">
      <w:pPr>
        <w:pBdr>
          <w:top w:val="nil"/>
          <w:left w:val="nil"/>
          <w:bottom w:val="nil"/>
          <w:right w:val="nil"/>
          <w:between w:val="nil"/>
        </w:pBdr>
        <w:ind w:right="243"/>
        <w:rPr>
          <w:b/>
          <w:color w:val="000000"/>
        </w:rPr>
      </w:pPr>
    </w:p>
    <w:p w14:paraId="45129EB9" w14:textId="77777777" w:rsidR="00214AE9" w:rsidRDefault="007F6777" w:rsidP="00DB78CD">
      <w:pPr>
        <w:pBdr>
          <w:top w:val="nil"/>
          <w:left w:val="nil"/>
          <w:bottom w:val="nil"/>
          <w:right w:val="nil"/>
          <w:between w:val="nil"/>
        </w:pBdr>
        <w:ind w:right="243"/>
        <w:jc w:val="both"/>
      </w:pPr>
      <w:r>
        <w:rPr>
          <w:b/>
          <w:color w:val="000000"/>
        </w:rPr>
        <w:t xml:space="preserve">Asunto: </w:t>
      </w:r>
      <w:r>
        <w:rPr>
          <w:color w:val="000000"/>
          <w:highlight w:val="white"/>
        </w:rPr>
        <w:t>Respuesta requerimiento</w:t>
      </w:r>
      <w:r w:rsidR="00D952CE">
        <w:rPr>
          <w:highlight w:val="white"/>
        </w:rPr>
        <w:t xml:space="preserve"> CORDIS 2025ER3346</w:t>
      </w:r>
    </w:p>
    <w:p w14:paraId="599781E7" w14:textId="77777777" w:rsidR="00214AE9" w:rsidRPr="00E77A2B" w:rsidRDefault="00214AE9">
      <w:pPr>
        <w:pBdr>
          <w:top w:val="nil"/>
          <w:left w:val="nil"/>
          <w:bottom w:val="nil"/>
          <w:right w:val="nil"/>
          <w:between w:val="nil"/>
        </w:pBdr>
        <w:ind w:right="243"/>
        <w:rPr>
          <w:color w:val="000000"/>
        </w:rPr>
      </w:pPr>
    </w:p>
    <w:p w14:paraId="245F61F2" w14:textId="77777777" w:rsidR="00214AE9" w:rsidRPr="00E77A2B" w:rsidRDefault="007F6777">
      <w:pPr>
        <w:widowControl/>
        <w:pBdr>
          <w:top w:val="nil"/>
          <w:left w:val="nil"/>
          <w:bottom w:val="nil"/>
          <w:right w:val="nil"/>
          <w:between w:val="nil"/>
        </w:pBdr>
        <w:ind w:right="243"/>
        <w:jc w:val="both"/>
        <w:rPr>
          <w:color w:val="000000"/>
        </w:rPr>
      </w:pPr>
      <w:r w:rsidRPr="00E77A2B">
        <w:rPr>
          <w:color w:val="000000"/>
        </w:rPr>
        <w:t>Respetad</w:t>
      </w:r>
      <w:r w:rsidR="00D952CE">
        <w:rPr>
          <w:color w:val="000000"/>
        </w:rPr>
        <w:t>o</w:t>
      </w:r>
      <w:r w:rsidRPr="00E77A2B">
        <w:rPr>
          <w:color w:val="000000"/>
        </w:rPr>
        <w:t xml:space="preserve">, </w:t>
      </w:r>
    </w:p>
    <w:p w14:paraId="7A3D5162" w14:textId="77777777" w:rsidR="00214AE9" w:rsidRPr="00E77A2B" w:rsidRDefault="00214AE9">
      <w:pPr>
        <w:widowControl/>
        <w:pBdr>
          <w:top w:val="nil"/>
          <w:left w:val="nil"/>
          <w:bottom w:val="nil"/>
          <w:right w:val="nil"/>
          <w:between w:val="nil"/>
        </w:pBdr>
        <w:ind w:right="243"/>
        <w:jc w:val="both"/>
        <w:rPr>
          <w:color w:val="000000"/>
        </w:rPr>
      </w:pPr>
    </w:p>
    <w:p w14:paraId="1D681FF4" w14:textId="77777777" w:rsidR="00214AE9" w:rsidRPr="00E77A2B" w:rsidRDefault="007F6777">
      <w:pPr>
        <w:widowControl/>
        <w:pBdr>
          <w:top w:val="nil"/>
          <w:left w:val="nil"/>
          <w:bottom w:val="nil"/>
          <w:right w:val="nil"/>
          <w:between w:val="nil"/>
        </w:pBdr>
        <w:ind w:right="-39"/>
        <w:jc w:val="both"/>
        <w:rPr>
          <w:color w:val="000000"/>
        </w:rPr>
      </w:pPr>
      <w:r w:rsidRPr="00E77A2B">
        <w:rPr>
          <w:color w:val="000000"/>
        </w:rPr>
        <w:t>Reciba un cordial saludo, el Instituto Distrital para la Protección de la Niñez y la Juventud – IDIPRON, es una Entidad adscrita a la Secretaría Distrital de Integración Social, de orden Distrital descentralizada y con autonomía administrativa, creada mediante el Acuerdo No. 80 de 1967, del Concejo de Bogotá, y transformada por rediseño institucional aprobado mediante Acuerdo No 009 del 2022; que atiende a niños, niñas, adolescentes y jóvenes (NNAJ) entre los 6 y 28 años 11 meses y 29 días de edad, y que tiene como como misionalidad: “</w:t>
      </w:r>
      <w:r w:rsidRPr="00E77A2B">
        <w:rPr>
          <w:i/>
          <w:color w:val="000000"/>
        </w:rPr>
        <w:t>Formar ciudadanos creativos e innovadores con oportunidades, desde un modelo pedagógico basado en los principios de afecto, alegría y libertad y un talento institucional que apropia la vocación de servicio y liderazgo para construir proyecto y sentido de vida en los niños, niñas, adolescentes y jóvenes en habitabilidad en calle, en riesgo de habitarla o en condiciones de fragilidad social de la Ciudad</w:t>
      </w:r>
      <w:r w:rsidRPr="00E77A2B">
        <w:rPr>
          <w:color w:val="000000"/>
        </w:rPr>
        <w:t>”.    </w:t>
      </w:r>
    </w:p>
    <w:p w14:paraId="3E9E9727" w14:textId="77777777" w:rsidR="00214AE9" w:rsidRPr="00E77A2B" w:rsidRDefault="00214AE9">
      <w:pPr>
        <w:widowControl/>
        <w:pBdr>
          <w:top w:val="nil"/>
          <w:left w:val="nil"/>
          <w:bottom w:val="nil"/>
          <w:right w:val="nil"/>
          <w:between w:val="nil"/>
        </w:pBdr>
        <w:ind w:right="243"/>
        <w:jc w:val="both"/>
        <w:rPr>
          <w:color w:val="000000"/>
        </w:rPr>
      </w:pPr>
    </w:p>
    <w:p w14:paraId="65197FE5" w14:textId="77777777" w:rsidR="00214AE9" w:rsidRPr="00E77A2B" w:rsidRDefault="007F6777">
      <w:pPr>
        <w:widowControl/>
        <w:pBdr>
          <w:top w:val="nil"/>
          <w:left w:val="nil"/>
          <w:bottom w:val="nil"/>
          <w:right w:val="nil"/>
          <w:between w:val="nil"/>
        </w:pBdr>
        <w:ind w:right="-39"/>
        <w:jc w:val="both"/>
        <w:rPr>
          <w:color w:val="000000"/>
        </w:rPr>
      </w:pPr>
      <w:r w:rsidRPr="00E77A2B">
        <w:rPr>
          <w:color w:val="000000"/>
        </w:rPr>
        <w:t xml:space="preserve">En atención a la solicitud realizada a través del radicado del asunto, la Subdirección Técnica Poblacional,  en el marco de sus funciones del acuerdo 009 de 2022; </w:t>
      </w:r>
      <w:r w:rsidRPr="00E77A2B">
        <w:rPr>
          <w:i/>
          <w:color w:val="000000"/>
        </w:rPr>
        <w:t>Proyectar, responder y hacer seguimiento oportunamente a las peticiones, solicitudes y requerimientos de la ciudadanía, niñas, niños, jóvenes, adolescentes y jóvenes, entidades públicas o privadas en lo relacionado con los procesos a su cargo </w:t>
      </w:r>
      <w:r w:rsidRPr="00E77A2B">
        <w:rPr>
          <w:color w:val="000000"/>
        </w:rPr>
        <w:t xml:space="preserve"> y de conformidad con lo establecido en la Ley 1755 de 2015 </w:t>
      </w:r>
      <w:r w:rsidRPr="00E77A2B">
        <w:rPr>
          <w:i/>
          <w:color w:val="000000"/>
        </w:rPr>
        <w:t xml:space="preserve">“Por medio de la cual se regula el Derecho Fundamental de Petición y se sustituye un título del Código de Procedimiento Administrativo y de lo Contencioso Administrativo”, </w:t>
      </w:r>
      <w:r w:rsidRPr="00E77A2B">
        <w:rPr>
          <w:color w:val="000000"/>
        </w:rPr>
        <w:t>y demás normas concordantes, respecto de las preguntas concernientes a su competencia, da respuesta de fondo y en término:   </w:t>
      </w:r>
    </w:p>
    <w:p w14:paraId="1E4C4E08" w14:textId="77777777" w:rsidR="00214AE9" w:rsidRPr="00E77A2B" w:rsidRDefault="00214AE9">
      <w:pPr>
        <w:widowControl/>
        <w:pBdr>
          <w:top w:val="nil"/>
          <w:left w:val="nil"/>
          <w:bottom w:val="nil"/>
          <w:right w:val="nil"/>
          <w:between w:val="nil"/>
        </w:pBdr>
        <w:ind w:right="243"/>
        <w:jc w:val="both"/>
        <w:rPr>
          <w:b/>
          <w:i/>
          <w:color w:val="000000"/>
        </w:rPr>
      </w:pPr>
    </w:p>
    <w:p w14:paraId="705A5A93" w14:textId="77777777" w:rsidR="00214AE9" w:rsidRPr="00E77A2B" w:rsidRDefault="007F6777" w:rsidP="00D952CE">
      <w:pPr>
        <w:jc w:val="both"/>
        <w:rPr>
          <w:b/>
          <w:i/>
        </w:rPr>
      </w:pPr>
      <w:r w:rsidRPr="00E77A2B">
        <w:rPr>
          <w:b/>
          <w:i/>
          <w:color w:val="000000"/>
        </w:rPr>
        <w:t>“(…)</w:t>
      </w:r>
      <w:r w:rsidR="00D952CE" w:rsidRPr="00D952CE">
        <w:rPr>
          <w:b/>
          <w:i/>
        </w:rPr>
        <w:t>“(...) LA PRESENTE PETICION ES PARA REPORTAR UNOS HABITANTES DE CALLES QUE SE</w:t>
      </w:r>
      <w:r w:rsidR="00D952CE">
        <w:rPr>
          <w:b/>
          <w:i/>
        </w:rPr>
        <w:t xml:space="preserve"> </w:t>
      </w:r>
      <w:r w:rsidR="00D952CE" w:rsidRPr="00D952CE">
        <w:rPr>
          <w:b/>
          <w:i/>
        </w:rPr>
        <w:t>ENCUENTRAN EN LA DIRECCION CALLE 77B CON CRA 111, SEDE DE ACCION COMUNAL, EN</w:t>
      </w:r>
      <w:r w:rsidR="00D952CE">
        <w:rPr>
          <w:b/>
          <w:i/>
        </w:rPr>
        <w:t xml:space="preserve"> </w:t>
      </w:r>
      <w:r w:rsidR="00D952CE" w:rsidRPr="00D952CE">
        <w:rPr>
          <w:b/>
          <w:i/>
        </w:rPr>
        <w:t>EL PARQUE ZONAL DE VILLAS DE GRANADA, SOBRE EL COSTADO ORIENTAL DEL PARQUE,</w:t>
      </w:r>
      <w:r w:rsidR="00D952CE">
        <w:rPr>
          <w:b/>
          <w:i/>
        </w:rPr>
        <w:t xml:space="preserve"> </w:t>
      </w:r>
      <w:r w:rsidR="00D952CE" w:rsidRPr="00D952CE">
        <w:rPr>
          <w:b/>
          <w:i/>
        </w:rPr>
        <w:t>LOCALIDAD DE ENGATIVA. SON APROXIMADAMENTE 7 HABITANTES DE CALLE, QUE</w:t>
      </w:r>
      <w:r w:rsidR="00D952CE">
        <w:rPr>
          <w:b/>
          <w:i/>
        </w:rPr>
        <w:t xml:space="preserve"> </w:t>
      </w:r>
      <w:r w:rsidR="00D952CE" w:rsidRPr="00D952CE">
        <w:rPr>
          <w:b/>
          <w:i/>
        </w:rPr>
        <w:t>DUERMEN TODOS LOS DIAS EN ALREDEDORES DE LA SEDE Y CONSUMEN SUSTANCIAS</w:t>
      </w:r>
      <w:r w:rsidR="00D952CE">
        <w:rPr>
          <w:b/>
          <w:i/>
        </w:rPr>
        <w:t xml:space="preserve"> </w:t>
      </w:r>
      <w:r w:rsidR="00D952CE" w:rsidRPr="00D952CE">
        <w:rPr>
          <w:b/>
          <w:i/>
        </w:rPr>
        <w:t>ALUCINOGENAS Y ESTUPEFACIENTES, Y REALIZAN SUS NECESIDADES EN LOS ARBOLES</w:t>
      </w:r>
      <w:r w:rsidR="00D952CE">
        <w:rPr>
          <w:b/>
          <w:i/>
        </w:rPr>
        <w:t xml:space="preserve"> </w:t>
      </w:r>
      <w:r w:rsidR="00D952CE" w:rsidRPr="00D952CE">
        <w:rPr>
          <w:b/>
          <w:i/>
        </w:rPr>
        <w:t>DEL PARQUE Y EN LOS ANTE JARDINES QUE QUEDAN FRENTE A NUESTRAS CASAS, Y SI</w:t>
      </w:r>
      <w:r w:rsidR="00D952CE">
        <w:rPr>
          <w:b/>
          <w:i/>
        </w:rPr>
        <w:t xml:space="preserve"> </w:t>
      </w:r>
      <w:r w:rsidR="00D952CE" w:rsidRPr="00D952CE">
        <w:rPr>
          <w:b/>
          <w:i/>
        </w:rPr>
        <w:t>UNOS LES DICE UN RECLAMO REACCIONAN DE MANERA AGRESIVA, POR LO TANTO</w:t>
      </w:r>
      <w:r w:rsidR="00D952CE">
        <w:rPr>
          <w:b/>
          <w:i/>
        </w:rPr>
        <w:t xml:space="preserve"> </w:t>
      </w:r>
      <w:r w:rsidR="00D952CE" w:rsidRPr="00D952CE">
        <w:rPr>
          <w:b/>
          <w:i/>
        </w:rPr>
        <w:t>PEDIMOS CON URGENCIA, LA INTERVENCION DE LA SECRETARIA DE INTEGRACION SOCIAL</w:t>
      </w:r>
      <w:r w:rsidR="00D952CE">
        <w:rPr>
          <w:b/>
          <w:i/>
        </w:rPr>
        <w:t xml:space="preserve"> </w:t>
      </w:r>
      <w:r w:rsidR="00D952CE" w:rsidRPr="00D952CE">
        <w:rPr>
          <w:b/>
          <w:i/>
        </w:rPr>
        <w:t>Y DE OTRAS ENTIDADES DISTRITALES, PARA QUE NOS DEN PRONTA SOLUCION A ESTA</w:t>
      </w:r>
      <w:r w:rsidR="00D952CE">
        <w:rPr>
          <w:b/>
          <w:i/>
        </w:rPr>
        <w:t xml:space="preserve"> </w:t>
      </w:r>
      <w:r w:rsidR="00D952CE" w:rsidRPr="00D952CE">
        <w:rPr>
          <w:b/>
          <w:i/>
        </w:rPr>
        <w:t>PROBLEMATICA QUE VIVIMOS DIA A DIA, Y PODER QUE NOS GARANTICEN UN AMBIENTE</w:t>
      </w:r>
      <w:r w:rsidR="00D952CE">
        <w:rPr>
          <w:b/>
          <w:i/>
        </w:rPr>
        <w:t xml:space="preserve"> </w:t>
      </w:r>
      <w:r w:rsidR="00D952CE" w:rsidRPr="00D952CE">
        <w:rPr>
          <w:b/>
          <w:i/>
        </w:rPr>
        <w:t>SANO Y UN ESPACIO PUBLICO LIBRE SANO, Y A LA SEGURIDAD DE NUESTRAS VIVIENDAS</w:t>
      </w:r>
      <w:r w:rsidR="00DB78CD" w:rsidRPr="00E77A2B">
        <w:rPr>
          <w:b/>
          <w:i/>
        </w:rPr>
        <w:t xml:space="preserve">. </w:t>
      </w:r>
      <w:r w:rsidRPr="00E77A2B">
        <w:rPr>
          <w:b/>
          <w:i/>
        </w:rPr>
        <w:t>(…)”</w:t>
      </w:r>
    </w:p>
    <w:p w14:paraId="5551B927" w14:textId="77777777" w:rsidR="00214AE9" w:rsidRPr="00E77A2B" w:rsidRDefault="00214AE9">
      <w:pPr>
        <w:jc w:val="both"/>
        <w:rPr>
          <w:b/>
          <w:i/>
        </w:rPr>
      </w:pPr>
    </w:p>
    <w:p w14:paraId="3B3901D5" w14:textId="77777777" w:rsidR="00214AE9" w:rsidRPr="00E77A2B" w:rsidRDefault="007F6777">
      <w:pPr>
        <w:widowControl/>
        <w:jc w:val="both"/>
        <w:rPr>
          <w:i/>
          <w:highlight w:val="white"/>
        </w:rPr>
      </w:pPr>
      <w:r w:rsidRPr="00E77A2B">
        <w:rPr>
          <w:highlight w:val="white"/>
        </w:rPr>
        <w:t xml:space="preserve">En respuesta a la solicitud, es importante puntualizar que el IDIPRON </w:t>
      </w:r>
      <w:r w:rsidRPr="00E77A2B">
        <w:rPr>
          <w:i/>
          <w:highlight w:val="white"/>
        </w:rPr>
        <w:t xml:space="preserve">“es la entidad que a través del modelo pedagógico basado en los principios de afecto, libertad y alegría atiende las dinámicas de calle y trabaja por el goce pleno de derechos de la Niñez, la Adolescencia y la Juventud (NNAJ) en situación de vida en calle, en riesgo de habitarla o en condiciones de fragilidad social, desarrollando sus capacidades </w:t>
      </w:r>
      <w:r w:rsidRPr="00E77A2B">
        <w:rPr>
          <w:i/>
          <w:highlight w:val="white"/>
        </w:rPr>
        <w:lastRenderedPageBreak/>
        <w:t>para que se reconozcan como sujetos transformadores y ciudadanos que ejercen sus derechos y deberes para alcanzar una vida digna y feliz”.</w:t>
      </w:r>
    </w:p>
    <w:p w14:paraId="15081B1A" w14:textId="77777777" w:rsidR="00214AE9" w:rsidRPr="00E77A2B" w:rsidRDefault="00214AE9">
      <w:pPr>
        <w:widowControl/>
        <w:jc w:val="both"/>
        <w:rPr>
          <w:i/>
          <w:highlight w:val="white"/>
        </w:rPr>
      </w:pPr>
    </w:p>
    <w:p w14:paraId="73047C4C" w14:textId="77777777" w:rsidR="00214AE9" w:rsidRPr="00E77A2B" w:rsidRDefault="007F6777">
      <w:pPr>
        <w:widowControl/>
        <w:jc w:val="both"/>
        <w:rPr>
          <w:highlight w:val="white"/>
        </w:rPr>
      </w:pPr>
      <w:r w:rsidRPr="00E77A2B">
        <w:rPr>
          <w:highlight w:val="white"/>
        </w:rPr>
        <w:t xml:space="preserve">Por lo tanto, se desarrolla el Modelo Pedagógico, la cual se enfoca en brindar apoyo y orientación a niñas, niños, adolescentes y jóvenes en situación de vulnerabilidad, específicamente aquellos que se encuentran en situación de vida en calle o en riesgo de habitarla. Por ello, desde la “Operación Amistad” es una etapa importante de este modelo, que busca contactar, motivar y sensibilizar a esta población para que puedan acceder a oportunidades de desarrollo y mejorar sus condiciones de vida.   </w:t>
      </w:r>
    </w:p>
    <w:p w14:paraId="0E21773C" w14:textId="77777777" w:rsidR="00214AE9" w:rsidRPr="00E77A2B" w:rsidRDefault="00214AE9">
      <w:pPr>
        <w:widowControl/>
        <w:jc w:val="both"/>
        <w:rPr>
          <w:highlight w:val="white"/>
        </w:rPr>
      </w:pPr>
    </w:p>
    <w:p w14:paraId="34E7E395" w14:textId="77777777" w:rsidR="00214AE9" w:rsidRPr="00E77A2B" w:rsidRDefault="007F6777">
      <w:pPr>
        <w:widowControl/>
        <w:jc w:val="both"/>
        <w:rPr>
          <w:i/>
          <w:highlight w:val="white"/>
        </w:rPr>
      </w:pPr>
      <w:r w:rsidRPr="00E77A2B">
        <w:rPr>
          <w:highlight w:val="white"/>
        </w:rPr>
        <w:t xml:space="preserve">De esta manera, desde la Gerencia Territorio a través de la Estrategia Territorial Trabajo Calle realizan actividades encaminadas a despertar interés, empatía y motivación, para que los/las NNAJ tomen la iniciativa de realizar un cambio a partir de la transformación o elaboración de su proyecto de vida enmarcado en la promoción y goce efectivo de sus derechos como se pronuncia en </w:t>
      </w:r>
      <w:r w:rsidRPr="00E77A2B">
        <w:rPr>
          <w:b/>
          <w:i/>
          <w:highlight w:val="white"/>
        </w:rPr>
        <w:t>La Política Pública Distrital para el Fenómeno de Habitabilidad en Calle 2015-2025-</w:t>
      </w:r>
      <w:r w:rsidRPr="00E77A2B">
        <w:rPr>
          <w:highlight w:val="white"/>
        </w:rPr>
        <w:t xml:space="preserve"> cuyo propósito es </w:t>
      </w:r>
      <w:r w:rsidRPr="00E77A2B">
        <w:rPr>
          <w:i/>
          <w:highlight w:val="white"/>
        </w:rPr>
        <w:t>“Resignificar el Fenómeno de la Habitabilidad en Calle en Bogotá, por medio de la implementación de acciones estratégicas integrales, diferenciales, territoriales y transectoriales, orientadas al mejoramiento de la convivencia ciudadana y la dignificación de los ciudadanos y ciudadanas habitantes de calle, en el marco de la promoción, protección, restablecimiento y realización de sus derechos, que contribuyan a su inclusión social, económica, política y cultural, así como a la protección integral de las poblaciones en riesgo de habitar la calle Artículo 5º Decreto 560 de 2015”.</w:t>
      </w:r>
    </w:p>
    <w:p w14:paraId="3F129A1B" w14:textId="77777777" w:rsidR="00214AE9" w:rsidRPr="00E77A2B" w:rsidRDefault="00214AE9">
      <w:pPr>
        <w:widowControl/>
        <w:jc w:val="both"/>
        <w:rPr>
          <w:highlight w:val="white"/>
        </w:rPr>
      </w:pPr>
    </w:p>
    <w:p w14:paraId="47AEC285" w14:textId="1E234648" w:rsidR="005F5ACE" w:rsidRPr="009736A6" w:rsidRDefault="007F6777" w:rsidP="00D952CE">
      <w:pPr>
        <w:widowControl/>
        <w:jc w:val="both"/>
        <w:rPr>
          <w:color w:val="000000" w:themeColor="text1"/>
        </w:rPr>
      </w:pPr>
      <w:r w:rsidRPr="009736A6">
        <w:rPr>
          <w:color w:val="000000" w:themeColor="text1"/>
          <w:highlight w:val="white"/>
        </w:rPr>
        <w:t xml:space="preserve">Entendiéndose lo anterior, </w:t>
      </w:r>
      <w:r w:rsidR="00D952CE" w:rsidRPr="009736A6">
        <w:rPr>
          <w:color w:val="000000" w:themeColor="text1"/>
        </w:rPr>
        <w:t xml:space="preserve">El equipo territorial Trabajo Calle llegó al parque zonal Villas de Granada y a la sede de Acción Comunal para iniciar el recorrido de verificación de los sitios mencionados en </w:t>
      </w:r>
      <w:r w:rsidR="009736A6" w:rsidRPr="009736A6">
        <w:rPr>
          <w:color w:val="000000" w:themeColor="text1"/>
        </w:rPr>
        <w:t xml:space="preserve">el </w:t>
      </w:r>
      <w:r w:rsidR="00F92995" w:rsidRPr="009736A6">
        <w:rPr>
          <w:color w:val="000000" w:themeColor="text1"/>
        </w:rPr>
        <w:t>requerimiento</w:t>
      </w:r>
      <w:r w:rsidR="00D952CE" w:rsidRPr="009736A6">
        <w:rPr>
          <w:color w:val="000000" w:themeColor="text1"/>
        </w:rPr>
        <w:t xml:space="preserve">. Se recorrieron la CL 77B con KR 111 y las zonas aledañas. </w:t>
      </w:r>
    </w:p>
    <w:p w14:paraId="16693173" w14:textId="77777777" w:rsidR="005F5ACE" w:rsidRPr="009736A6" w:rsidRDefault="005F5ACE" w:rsidP="00D952CE">
      <w:pPr>
        <w:widowControl/>
        <w:jc w:val="both"/>
        <w:rPr>
          <w:color w:val="000000" w:themeColor="text1"/>
        </w:rPr>
      </w:pPr>
    </w:p>
    <w:p w14:paraId="5C9AC70B" w14:textId="77777777" w:rsidR="00D952CE" w:rsidRPr="009736A6" w:rsidRDefault="00D952CE" w:rsidP="00D952CE">
      <w:pPr>
        <w:widowControl/>
        <w:jc w:val="both"/>
        <w:rPr>
          <w:color w:val="000000" w:themeColor="text1"/>
        </w:rPr>
      </w:pPr>
      <w:r w:rsidRPr="009736A6">
        <w:rPr>
          <w:color w:val="000000" w:themeColor="text1"/>
        </w:rPr>
        <w:t>Durante la inspección se identificaron varios lugares críticos:</w:t>
      </w:r>
    </w:p>
    <w:p w14:paraId="38D2C8AA" w14:textId="77777777" w:rsidR="00D952CE" w:rsidRPr="009736A6" w:rsidRDefault="00D952CE" w:rsidP="005F5ACE">
      <w:pPr>
        <w:pStyle w:val="Prrafodelista"/>
        <w:widowControl/>
        <w:numPr>
          <w:ilvl w:val="0"/>
          <w:numId w:val="4"/>
        </w:numPr>
        <w:rPr>
          <w:color w:val="000000" w:themeColor="text1"/>
        </w:rPr>
      </w:pPr>
      <w:r w:rsidRPr="009736A6">
        <w:rPr>
          <w:color w:val="000000" w:themeColor="text1"/>
        </w:rPr>
        <w:t>Parque principal y sede comunal (CL 77B #111).</w:t>
      </w:r>
    </w:p>
    <w:p w14:paraId="0968E92B" w14:textId="77777777" w:rsidR="00D952CE" w:rsidRPr="009736A6" w:rsidRDefault="00D952CE" w:rsidP="005F5ACE">
      <w:pPr>
        <w:pStyle w:val="Prrafodelista"/>
        <w:widowControl/>
        <w:numPr>
          <w:ilvl w:val="0"/>
          <w:numId w:val="4"/>
        </w:numPr>
        <w:rPr>
          <w:color w:val="000000" w:themeColor="text1"/>
        </w:rPr>
      </w:pPr>
      <w:r w:rsidRPr="009736A6">
        <w:rPr>
          <w:color w:val="000000" w:themeColor="text1"/>
        </w:rPr>
        <w:t>KR 112A #77C-57, con puntos ciegos por obras y polisombras.</w:t>
      </w:r>
    </w:p>
    <w:p w14:paraId="18C5CE12" w14:textId="77777777" w:rsidR="00D952CE" w:rsidRPr="009736A6" w:rsidRDefault="00D952CE" w:rsidP="005F5ACE">
      <w:pPr>
        <w:pStyle w:val="Prrafodelista"/>
        <w:widowControl/>
        <w:numPr>
          <w:ilvl w:val="0"/>
          <w:numId w:val="4"/>
        </w:numPr>
        <w:rPr>
          <w:color w:val="000000" w:themeColor="text1"/>
        </w:rPr>
      </w:pPr>
      <w:r w:rsidRPr="009736A6">
        <w:rPr>
          <w:color w:val="000000" w:themeColor="text1"/>
        </w:rPr>
        <w:t>CL 79 #111C-28, con contenedores de basura que atraen a recicladores.</w:t>
      </w:r>
    </w:p>
    <w:p w14:paraId="777F4BE6" w14:textId="77777777" w:rsidR="00D952CE" w:rsidRPr="009736A6" w:rsidRDefault="00D952CE" w:rsidP="005F5ACE">
      <w:pPr>
        <w:pStyle w:val="Prrafodelista"/>
        <w:widowControl/>
        <w:numPr>
          <w:ilvl w:val="0"/>
          <w:numId w:val="4"/>
        </w:numPr>
        <w:rPr>
          <w:color w:val="000000" w:themeColor="text1"/>
        </w:rPr>
      </w:pPr>
      <w:r w:rsidRPr="009736A6">
        <w:rPr>
          <w:color w:val="000000" w:themeColor="text1"/>
        </w:rPr>
        <w:t>CL 78 #112-7, salón comunal con antecedentes de permanencia de personas en situación de calle.</w:t>
      </w:r>
    </w:p>
    <w:p w14:paraId="698F9BB5" w14:textId="77777777" w:rsidR="00D952CE" w:rsidRPr="009736A6" w:rsidRDefault="00D952CE" w:rsidP="005F5ACE">
      <w:pPr>
        <w:pStyle w:val="Prrafodelista"/>
        <w:widowControl/>
        <w:numPr>
          <w:ilvl w:val="0"/>
          <w:numId w:val="4"/>
        </w:numPr>
        <w:rPr>
          <w:color w:val="000000" w:themeColor="text1"/>
        </w:rPr>
      </w:pPr>
      <w:r w:rsidRPr="009736A6">
        <w:rPr>
          <w:color w:val="000000" w:themeColor="text1"/>
        </w:rPr>
        <w:t>Alrededores de la iglesia, donde se evidenció acumulación de residuos.</w:t>
      </w:r>
    </w:p>
    <w:p w14:paraId="455550FC" w14:textId="77777777" w:rsidR="009736A6" w:rsidRPr="009736A6" w:rsidRDefault="009736A6" w:rsidP="009736A6">
      <w:pPr>
        <w:pStyle w:val="NormalWeb"/>
        <w:shd w:val="clear" w:color="auto" w:fill="FFFFFF"/>
        <w:jc w:val="both"/>
        <w:rPr>
          <w:color w:val="000000" w:themeColor="text1"/>
          <w:sz w:val="22"/>
          <w:szCs w:val="22"/>
        </w:rPr>
      </w:pPr>
      <w:r w:rsidRPr="009736A6">
        <w:rPr>
          <w:color w:val="000000" w:themeColor="text1"/>
          <w:sz w:val="22"/>
          <w:szCs w:val="22"/>
        </w:rPr>
        <w:t>El equipo territorial llevó a cabo diversas acciones para abordar la situación en la zona. Se </w:t>
      </w:r>
      <w:r w:rsidRPr="009736A6">
        <w:rPr>
          <w:bCs/>
          <w:color w:val="000000" w:themeColor="text1"/>
          <w:sz w:val="22"/>
          <w:szCs w:val="22"/>
        </w:rPr>
        <w:t>dialogó con comerciantes, residentes y el presidente de la Junta de Acción Comunal (JAC)</w:t>
      </w:r>
      <w:r w:rsidRPr="009736A6">
        <w:rPr>
          <w:color w:val="000000" w:themeColor="text1"/>
          <w:sz w:val="22"/>
          <w:szCs w:val="22"/>
        </w:rPr>
        <w:t> para recoger testimonios y conocer la percepción de la situación. Además, se </w:t>
      </w:r>
      <w:r w:rsidRPr="009736A6">
        <w:rPr>
          <w:bCs/>
          <w:color w:val="000000" w:themeColor="text1"/>
          <w:sz w:val="22"/>
          <w:szCs w:val="22"/>
        </w:rPr>
        <w:t>coordinó con la Policía del CAI local</w:t>
      </w:r>
      <w:r w:rsidRPr="009736A6">
        <w:rPr>
          <w:color w:val="000000" w:themeColor="text1"/>
          <w:sz w:val="22"/>
          <w:szCs w:val="22"/>
        </w:rPr>
        <w:t> para intercambiar información sobre los reportes de la comunidad.</w:t>
      </w:r>
    </w:p>
    <w:p w14:paraId="7510B267" w14:textId="77777777" w:rsidR="009736A6" w:rsidRPr="009736A6" w:rsidRDefault="009736A6" w:rsidP="009736A6">
      <w:pPr>
        <w:pStyle w:val="NormalWeb"/>
        <w:shd w:val="clear" w:color="auto" w:fill="FFFFFF"/>
        <w:jc w:val="both"/>
        <w:rPr>
          <w:color w:val="000000" w:themeColor="text1"/>
          <w:sz w:val="22"/>
          <w:szCs w:val="22"/>
        </w:rPr>
      </w:pPr>
      <w:r w:rsidRPr="009736A6">
        <w:rPr>
          <w:color w:val="000000" w:themeColor="text1"/>
          <w:sz w:val="22"/>
          <w:szCs w:val="22"/>
        </w:rPr>
        <w:t>​Durante estas interacciones, se realizó una </w:t>
      </w:r>
      <w:r w:rsidRPr="009736A6">
        <w:rPr>
          <w:bCs/>
          <w:color w:val="000000" w:themeColor="text1"/>
          <w:sz w:val="22"/>
          <w:szCs w:val="22"/>
        </w:rPr>
        <w:t>sensibilización a la comunidad</w:t>
      </w:r>
      <w:r w:rsidRPr="009736A6">
        <w:rPr>
          <w:color w:val="000000" w:themeColor="text1"/>
          <w:sz w:val="22"/>
          <w:szCs w:val="22"/>
        </w:rPr>
        <w:t> sobre la importancia de no fomentar la permanencia de habitantes de calle, por ejemplo, evitando dar limosna o alimentos. Se les informó que estas personas tienen acceso a centros de atención y servicios gratuitos. También se les educó sobre la importancia del manejo adecuado de residuos y la correcta disposición de materiales reciclables.</w:t>
      </w:r>
    </w:p>
    <w:p w14:paraId="1C9917F9" w14:textId="77777777" w:rsidR="009736A6" w:rsidRPr="009736A6" w:rsidRDefault="009736A6" w:rsidP="009736A6">
      <w:pPr>
        <w:pStyle w:val="NormalWeb"/>
        <w:shd w:val="clear" w:color="auto" w:fill="FFFFFF"/>
        <w:jc w:val="both"/>
        <w:rPr>
          <w:color w:val="222222"/>
          <w:sz w:val="22"/>
          <w:szCs w:val="22"/>
        </w:rPr>
      </w:pPr>
      <w:r w:rsidRPr="009736A6">
        <w:rPr>
          <w:color w:val="222222"/>
          <w:sz w:val="22"/>
          <w:szCs w:val="22"/>
        </w:rPr>
        <w:t>​En el abordaje, el equipo identificó </w:t>
      </w:r>
      <w:r w:rsidRPr="009736A6">
        <w:rPr>
          <w:bCs/>
          <w:color w:val="222222"/>
          <w:sz w:val="22"/>
          <w:szCs w:val="22"/>
        </w:rPr>
        <w:t>consumo social de sustancias</w:t>
      </w:r>
      <w:r w:rsidRPr="009736A6">
        <w:rPr>
          <w:color w:val="222222"/>
          <w:sz w:val="22"/>
          <w:szCs w:val="22"/>
        </w:rPr>
        <w:t> por parte de personas de la misma comunidad en el espacio público. La Policía Nacional tomó los datos de contacto del equipo territorial de IDIPRON para reportar casos de habitantes de calle y facilitar su remisión a los servicios de atención.</w:t>
      </w:r>
      <w:r>
        <w:rPr>
          <w:color w:val="222222"/>
          <w:sz w:val="22"/>
          <w:szCs w:val="22"/>
        </w:rPr>
        <w:t xml:space="preserve"> </w:t>
      </w:r>
      <w:r w:rsidRPr="009736A6">
        <w:rPr>
          <w:color w:val="222222"/>
          <w:sz w:val="22"/>
          <w:szCs w:val="22"/>
        </w:rPr>
        <w:t>También se observó que algunas personas de la comunidad </w:t>
      </w:r>
      <w:r w:rsidRPr="009736A6">
        <w:rPr>
          <w:bCs/>
          <w:color w:val="222222"/>
          <w:sz w:val="22"/>
          <w:szCs w:val="22"/>
        </w:rPr>
        <w:t>realizan necesidades fisiológicas en los árboles y alrededores del parque</w:t>
      </w:r>
      <w:r w:rsidRPr="009736A6">
        <w:rPr>
          <w:color w:val="222222"/>
          <w:sz w:val="22"/>
          <w:szCs w:val="22"/>
        </w:rPr>
        <w:t>. Esta situación afecta el entorno y no tiene una justificación socioeconómica, lo que demuestra la necesidad de reforzar la </w:t>
      </w:r>
      <w:r w:rsidRPr="009736A6">
        <w:rPr>
          <w:bCs/>
          <w:color w:val="222222"/>
          <w:sz w:val="22"/>
          <w:szCs w:val="22"/>
        </w:rPr>
        <w:t>cultura ciudadana y el cuidado del espacio público</w:t>
      </w:r>
      <w:r w:rsidRPr="009736A6">
        <w:rPr>
          <w:color w:val="222222"/>
          <w:sz w:val="22"/>
          <w:szCs w:val="22"/>
        </w:rPr>
        <w:t>.</w:t>
      </w:r>
    </w:p>
    <w:p w14:paraId="38397D5B" w14:textId="77777777" w:rsidR="00214AE9" w:rsidRPr="00E77A2B" w:rsidRDefault="00E77A2B" w:rsidP="00D952CE">
      <w:pPr>
        <w:widowControl/>
        <w:jc w:val="both"/>
      </w:pPr>
      <w:r w:rsidRPr="00E77A2B">
        <w:t xml:space="preserve">Durante el abordaje no se identificaron jóvenes en situación de vida en calle, así mismo con relación a la permanencia de población habitante de calle, es necesario mencionar, que el </w:t>
      </w:r>
      <w:r w:rsidRPr="00E77A2B">
        <w:rPr>
          <w:u w:val="single"/>
        </w:rPr>
        <w:t>IDIPRON</w:t>
      </w:r>
      <w:r w:rsidRPr="00E77A2B">
        <w:t xml:space="preserve"> de acuerdo a su misionalidad y enfoque social, no tiene el alcance para tratar tema</w:t>
      </w:r>
      <w:r w:rsidR="009736A6">
        <w:t xml:space="preserve">s que estén relacionados con la inseguridad ciudadana, </w:t>
      </w:r>
      <w:r w:rsidRPr="00E77A2B">
        <w:t>asentamiento de personas en los espacios públicos, retiro de cambuches y/o el desalojo de ciudadanos habitantes de calle sin su libre consentimiento, competencias que son propias de la Secretaría de seguridad, convivencia y justicia, Alcaldía Local y el Departamento administrativo del espacio público DADEP.</w:t>
      </w:r>
    </w:p>
    <w:p w14:paraId="108AD3FE" w14:textId="77777777" w:rsidR="00E77A2B" w:rsidRPr="00E77A2B" w:rsidRDefault="00E77A2B" w:rsidP="00E77A2B">
      <w:pPr>
        <w:widowControl/>
        <w:jc w:val="both"/>
        <w:rPr>
          <w:highlight w:val="white"/>
        </w:rPr>
      </w:pPr>
    </w:p>
    <w:p w14:paraId="38F37923" w14:textId="77777777" w:rsidR="00214AE9" w:rsidRPr="00E77A2B" w:rsidRDefault="00E77A2B">
      <w:pPr>
        <w:widowControl/>
        <w:tabs>
          <w:tab w:val="left" w:pos="53"/>
          <w:tab w:val="left" w:pos="1020"/>
        </w:tabs>
        <w:jc w:val="both"/>
        <w:rPr>
          <w:highlight w:val="white"/>
        </w:rPr>
      </w:pPr>
      <w:r w:rsidRPr="00E77A2B">
        <w:t>S</w:t>
      </w:r>
      <w:r w:rsidR="007F6777" w:rsidRPr="00E77A2B">
        <w:t>e continuará con la realización de recorridos periódicos para socializar la oferta institucional, además de priorizar este sector como punto de referencia para el traslado de jóvenes a los servicios de dignificación y deshabituación de conductas de calle que son brindados en la Unidad de Protección Integral - OASIS.</w:t>
      </w:r>
    </w:p>
    <w:p w14:paraId="6F7B0097" w14:textId="77777777" w:rsidR="00214AE9" w:rsidRPr="00E77A2B" w:rsidRDefault="00214AE9">
      <w:pPr>
        <w:widowControl/>
        <w:jc w:val="both"/>
        <w:rPr>
          <w:highlight w:val="white"/>
        </w:rPr>
      </w:pPr>
    </w:p>
    <w:p w14:paraId="5CD288A1" w14:textId="77777777" w:rsidR="00214AE9" w:rsidRPr="00E77A2B" w:rsidRDefault="007F6777">
      <w:pPr>
        <w:widowControl/>
        <w:jc w:val="both"/>
      </w:pPr>
      <w:r w:rsidRPr="00E77A2B">
        <w:t xml:space="preserve">Finalmente, la Entidad agradece su participación en la búsqueda del mejoramiento de los procesos institucionales, no sin antes manifestar nuestra total disposición a los requerimientos que usted presente y con los cuales nos permita seguir aunando esfuerzos por una Bogotá que camine segura, en favor de todos los habitantes de la ciudad.       </w:t>
      </w:r>
    </w:p>
    <w:p w14:paraId="13D0785C" w14:textId="77777777" w:rsidR="00214AE9" w:rsidRDefault="00214AE9">
      <w:pPr>
        <w:widowControl/>
        <w:jc w:val="both"/>
      </w:pPr>
    </w:p>
    <w:p w14:paraId="3FA61C2A" w14:textId="77777777" w:rsidR="00214AE9" w:rsidRPr="00F92995" w:rsidRDefault="007F6777">
      <w:pPr>
        <w:widowControl/>
        <w:jc w:val="both"/>
        <w:rPr>
          <w:b/>
          <w:bCs/>
        </w:rPr>
      </w:pPr>
      <w:r w:rsidRPr="00F92995">
        <w:rPr>
          <w:b/>
          <w:bCs/>
        </w:rPr>
        <w:t xml:space="preserve">Se anexa registro fotográfico </w:t>
      </w:r>
      <w:r w:rsidR="005F5ACE" w:rsidRPr="00F92995">
        <w:rPr>
          <w:b/>
          <w:bCs/>
        </w:rPr>
        <w:t>22</w:t>
      </w:r>
      <w:r w:rsidRPr="00F92995">
        <w:rPr>
          <w:b/>
          <w:bCs/>
        </w:rPr>
        <w:t>/0</w:t>
      </w:r>
      <w:r w:rsidR="00E77A2B" w:rsidRPr="00F92995">
        <w:rPr>
          <w:b/>
          <w:bCs/>
        </w:rPr>
        <w:t>9</w:t>
      </w:r>
      <w:r w:rsidRPr="00F92995">
        <w:rPr>
          <w:b/>
          <w:bCs/>
        </w:rPr>
        <w:t>/2025</w:t>
      </w:r>
    </w:p>
    <w:p w14:paraId="629360AE" w14:textId="77777777" w:rsidR="00214AE9" w:rsidRDefault="007F6777">
      <w:pPr>
        <w:jc w:val="center"/>
        <w:rPr>
          <w:color w:val="242424"/>
          <w:highlight w:val="white"/>
        </w:rPr>
      </w:pPr>
      <w:r>
        <w:rPr>
          <w:color w:val="242424"/>
          <w:highlight w:val="white"/>
        </w:rPr>
        <w:t xml:space="preserve">  </w:t>
      </w:r>
    </w:p>
    <w:p w14:paraId="4AF0E2DB" w14:textId="77777777" w:rsidR="00214AE9" w:rsidRDefault="00E77A2B">
      <w:pPr>
        <w:rPr>
          <w:color w:val="242424"/>
          <w:highlight w:val="white"/>
        </w:rPr>
      </w:pPr>
      <w:r>
        <w:rPr>
          <w:color w:val="242424"/>
          <w:highlight w:val="white"/>
        </w:rPr>
        <w:t xml:space="preserve">   </w:t>
      </w:r>
      <w:r w:rsidR="005F5ACE" w:rsidRPr="005F5ACE">
        <w:rPr>
          <w:noProof/>
          <w:color w:val="242424"/>
          <w:lang w:val="es-CO"/>
        </w:rPr>
        <w:drawing>
          <wp:inline distT="0" distB="0" distL="0" distR="0" wp14:anchorId="1317F1C2" wp14:editId="18A24997">
            <wp:extent cx="1924050" cy="2600325"/>
            <wp:effectExtent l="0" t="0" r="0" b="9525"/>
            <wp:docPr id="2" name="Imagen 2" descr="C:\Users\giovanni.cock\Downloads\Imagen de WhatsApp 2025-09-23 a las 08.32.38_adaecf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ovanni.cock\Downloads\Imagen de WhatsApp 2025-09-23 a las 08.32.38_adaecf05.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24265" cy="2600616"/>
                    </a:xfrm>
                    <a:prstGeom prst="rect">
                      <a:avLst/>
                    </a:prstGeom>
                    <a:noFill/>
                    <a:ln>
                      <a:noFill/>
                    </a:ln>
                  </pic:spPr>
                </pic:pic>
              </a:graphicData>
            </a:graphic>
          </wp:inline>
        </w:drawing>
      </w:r>
      <w:r w:rsidR="005F5ACE">
        <w:rPr>
          <w:color w:val="242424"/>
          <w:highlight w:val="white"/>
        </w:rPr>
        <w:t xml:space="preserve"> </w:t>
      </w:r>
      <w:r w:rsidR="005F5ACE" w:rsidRPr="005F5ACE">
        <w:rPr>
          <w:noProof/>
          <w:color w:val="242424"/>
          <w:lang w:val="es-CO"/>
        </w:rPr>
        <w:drawing>
          <wp:inline distT="0" distB="0" distL="0" distR="0" wp14:anchorId="24EDDC7B" wp14:editId="54301E1E">
            <wp:extent cx="1895475" cy="2609850"/>
            <wp:effectExtent l="0" t="0" r="9525" b="0"/>
            <wp:docPr id="5" name="Imagen 5" descr="C:\Users\giovanni.cock\Downloads\Imagen de WhatsApp 2025-09-23 a las 08.32.39_0fa0dff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iovanni.cock\Downloads\Imagen de WhatsApp 2025-09-23 a las 08.32.39_0fa0dff0.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95917" cy="2610459"/>
                    </a:xfrm>
                    <a:prstGeom prst="rect">
                      <a:avLst/>
                    </a:prstGeom>
                    <a:noFill/>
                    <a:ln>
                      <a:noFill/>
                    </a:ln>
                  </pic:spPr>
                </pic:pic>
              </a:graphicData>
            </a:graphic>
          </wp:inline>
        </w:drawing>
      </w:r>
      <w:r w:rsidR="005F5ACE">
        <w:rPr>
          <w:color w:val="242424"/>
          <w:highlight w:val="white"/>
        </w:rPr>
        <w:t xml:space="preserve"> </w:t>
      </w:r>
      <w:r w:rsidR="005F5ACE" w:rsidRPr="005F5ACE">
        <w:rPr>
          <w:noProof/>
          <w:color w:val="242424"/>
          <w:lang w:val="es-CO"/>
        </w:rPr>
        <w:drawing>
          <wp:inline distT="0" distB="0" distL="0" distR="0" wp14:anchorId="55005105" wp14:editId="08310AC8">
            <wp:extent cx="1590675" cy="2597150"/>
            <wp:effectExtent l="0" t="0" r="9525" b="0"/>
            <wp:docPr id="6" name="Imagen 6" descr="C:\Users\giovanni.cock\Downloads\Imagen de WhatsApp 2025-09-23 a las 08.32.39_15e729d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iovanni.cock\Downloads\Imagen de WhatsApp 2025-09-23 a las 08.32.39_15e729d9.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93796" cy="2602245"/>
                    </a:xfrm>
                    <a:prstGeom prst="rect">
                      <a:avLst/>
                    </a:prstGeom>
                    <a:noFill/>
                    <a:ln>
                      <a:noFill/>
                    </a:ln>
                  </pic:spPr>
                </pic:pic>
              </a:graphicData>
            </a:graphic>
          </wp:inline>
        </w:drawing>
      </w:r>
    </w:p>
    <w:p w14:paraId="163BB7C3" w14:textId="77777777" w:rsidR="00E77A2B" w:rsidRDefault="00E77A2B">
      <w:pPr>
        <w:ind w:right="243"/>
        <w:jc w:val="both"/>
      </w:pPr>
    </w:p>
    <w:p w14:paraId="0C058344" w14:textId="77777777" w:rsidR="00214AE9" w:rsidRDefault="007F6777">
      <w:pPr>
        <w:ind w:right="243"/>
        <w:jc w:val="both"/>
      </w:pPr>
      <w:r>
        <w:t>Cordialmente, </w:t>
      </w:r>
    </w:p>
    <w:p w14:paraId="4A898FDC" w14:textId="77777777" w:rsidR="00214AE9" w:rsidRDefault="007F6777">
      <w:pPr>
        <w:tabs>
          <w:tab w:val="left" w:pos="2205"/>
        </w:tabs>
        <w:ind w:right="243"/>
      </w:pPr>
      <w:r>
        <w:tab/>
      </w:r>
    </w:p>
    <w:p w14:paraId="60CA83AB" w14:textId="4B99C6CE" w:rsidR="00733C20" w:rsidRDefault="00733C20">
      <w:pPr>
        <w:ind w:right="243"/>
        <w:rPr>
          <w:b/>
        </w:rPr>
      </w:pPr>
      <w:r w:rsidRPr="00D522C6">
        <w:rPr>
          <w:noProof/>
          <w:sz w:val="12"/>
          <w:szCs w:val="12"/>
          <w:lang w:val="es-CO"/>
        </w:rPr>
        <w:drawing>
          <wp:inline distT="0" distB="0" distL="0" distR="0" wp14:anchorId="656CA9E5" wp14:editId="14BEA6F6">
            <wp:extent cx="2019300" cy="438979"/>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JEFE.jpg"/>
                    <pic:cNvPicPr/>
                  </pic:nvPicPr>
                  <pic:blipFill>
                    <a:blip r:embed="rId19">
                      <a:extLst>
                        <a:ext uri="{28A0092B-C50C-407E-A947-70E740481C1C}">
                          <a14:useLocalDpi xmlns:a14="http://schemas.microsoft.com/office/drawing/2010/main" val="0"/>
                        </a:ext>
                      </a:extLst>
                    </a:blip>
                    <a:stretch>
                      <a:fillRect/>
                    </a:stretch>
                  </pic:blipFill>
                  <pic:spPr>
                    <a:xfrm>
                      <a:off x="0" y="0"/>
                      <a:ext cx="2111584" cy="459041"/>
                    </a:xfrm>
                    <a:prstGeom prst="rect">
                      <a:avLst/>
                    </a:prstGeom>
                  </pic:spPr>
                </pic:pic>
              </a:graphicData>
            </a:graphic>
          </wp:inline>
        </w:drawing>
      </w:r>
    </w:p>
    <w:p w14:paraId="3D499319" w14:textId="5A1488A2" w:rsidR="00214AE9" w:rsidRDefault="007F6777">
      <w:pPr>
        <w:ind w:right="243"/>
      </w:pPr>
      <w:r>
        <w:rPr>
          <w:b/>
        </w:rPr>
        <w:t>JORGE ALEJANDRO VILLANUEVA BUSTOS</w:t>
      </w:r>
      <w:r>
        <w:t> </w:t>
      </w:r>
      <w:r>
        <w:br/>
        <w:t>Gerente Territorio Código 039 Grado 01  </w:t>
      </w:r>
      <w:r>
        <w:br/>
        <w:t>Subdirección Técnica Poblacional  </w:t>
      </w:r>
      <w:r>
        <w:br/>
        <w:t>Instituto Distrital para la Protección de la Niñez y la Juventud – IDIPRON  </w:t>
      </w:r>
    </w:p>
    <w:p w14:paraId="01BEEF92" w14:textId="77777777" w:rsidR="00214AE9" w:rsidRDefault="00214AE9"/>
    <w:tbl>
      <w:tblPr>
        <w:tblStyle w:val="a2"/>
        <w:tblW w:w="8781" w:type="dxa"/>
        <w:jc w:val="center"/>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843"/>
        <w:gridCol w:w="4394"/>
        <w:gridCol w:w="1965"/>
        <w:gridCol w:w="1579"/>
      </w:tblGrid>
      <w:tr w:rsidR="00214AE9" w14:paraId="7449C93E" w14:textId="77777777">
        <w:trPr>
          <w:trHeight w:val="120"/>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4F964BF" w14:textId="77777777" w:rsidR="00214AE9" w:rsidRDefault="00214AE9">
            <w:pPr>
              <w:rPr>
                <w:sz w:val="12"/>
                <w:szCs w:val="12"/>
              </w:rPr>
            </w:pP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E9AA96A" w14:textId="77777777" w:rsidR="00214AE9" w:rsidRDefault="007F6777">
            <w:pPr>
              <w:jc w:val="center"/>
              <w:rPr>
                <w:sz w:val="12"/>
                <w:szCs w:val="12"/>
              </w:rPr>
            </w:pPr>
            <w:r>
              <w:rPr>
                <w:sz w:val="12"/>
                <w:szCs w:val="12"/>
              </w:rPr>
              <w:t>NOMBRE</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E621090" w14:textId="77777777" w:rsidR="00214AE9" w:rsidRDefault="007F6777">
            <w:pPr>
              <w:jc w:val="center"/>
              <w:rPr>
                <w:sz w:val="12"/>
                <w:szCs w:val="12"/>
              </w:rPr>
            </w:pPr>
            <w:r>
              <w:rPr>
                <w:sz w:val="12"/>
                <w:szCs w:val="12"/>
              </w:rPr>
              <w:t>FIRMA</w:t>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32241FA" w14:textId="77777777" w:rsidR="00214AE9" w:rsidRDefault="007F6777">
            <w:pPr>
              <w:jc w:val="center"/>
              <w:rPr>
                <w:sz w:val="12"/>
                <w:szCs w:val="12"/>
              </w:rPr>
            </w:pPr>
            <w:r>
              <w:rPr>
                <w:sz w:val="12"/>
                <w:szCs w:val="12"/>
              </w:rPr>
              <w:t>FECHA</w:t>
            </w:r>
          </w:p>
        </w:tc>
      </w:tr>
      <w:tr w:rsidR="00214AE9" w14:paraId="5015D1AC" w14:textId="77777777">
        <w:trPr>
          <w:trHeight w:val="45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DBA3CEB" w14:textId="77777777" w:rsidR="00214AE9" w:rsidRDefault="007F6777">
            <w:pPr>
              <w:rPr>
                <w:sz w:val="12"/>
                <w:szCs w:val="12"/>
              </w:rPr>
            </w:pPr>
            <w:r>
              <w:rPr>
                <w:sz w:val="12"/>
                <w:szCs w:val="12"/>
              </w:rPr>
              <w:t xml:space="preserve"> Proyectó:</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CBFE4B3" w14:textId="77777777" w:rsidR="00214AE9" w:rsidRDefault="007F6777">
            <w:pPr>
              <w:rPr>
                <w:sz w:val="12"/>
                <w:szCs w:val="12"/>
              </w:rPr>
            </w:pPr>
            <w:r>
              <w:rPr>
                <w:sz w:val="12"/>
                <w:szCs w:val="12"/>
              </w:rPr>
              <w:t xml:space="preserve"> Sandra Milena Pineda Narciso - Contratista Gerencia Territorio </w:t>
            </w:r>
          </w:p>
        </w:tc>
        <w:tc>
          <w:tcPr>
            <w:tcW w:w="1965" w:type="dxa"/>
            <w:tcBorders>
              <w:top w:val="single" w:sz="6" w:space="0" w:color="000000"/>
              <w:left w:val="single" w:sz="6" w:space="0" w:color="000000"/>
              <w:bottom w:val="single" w:sz="6" w:space="0" w:color="000000"/>
              <w:right w:val="single" w:sz="6" w:space="0" w:color="000000"/>
            </w:tcBorders>
            <w:shd w:val="clear" w:color="auto" w:fill="auto"/>
          </w:tcPr>
          <w:p w14:paraId="68B5A55B" w14:textId="77777777" w:rsidR="00214AE9" w:rsidRDefault="007F6777">
            <w:pPr>
              <w:jc w:val="center"/>
              <w:rPr>
                <w:sz w:val="12"/>
                <w:szCs w:val="12"/>
              </w:rPr>
            </w:pPr>
            <w:r>
              <w:rPr>
                <w:rFonts w:ascii="Teko" w:eastAsia="Teko" w:hAnsi="Teko" w:cs="Teko"/>
                <w:noProof/>
                <w:sz w:val="20"/>
                <w:szCs w:val="20"/>
                <w:lang w:val="es-CO"/>
              </w:rPr>
              <w:drawing>
                <wp:inline distT="0" distB="0" distL="0" distR="0" wp14:anchorId="5C774597" wp14:editId="66B58EC4">
                  <wp:extent cx="1114425" cy="219075"/>
                  <wp:effectExtent l="0" t="0" r="0" b="0"/>
                  <wp:docPr id="2030897062" name="image6.png" descr="IMG-20231214-WA0092"/>
                  <wp:cNvGraphicFramePr/>
                  <a:graphic xmlns:a="http://schemas.openxmlformats.org/drawingml/2006/main">
                    <a:graphicData uri="http://schemas.openxmlformats.org/drawingml/2006/picture">
                      <pic:pic xmlns:pic="http://schemas.openxmlformats.org/drawingml/2006/picture">
                        <pic:nvPicPr>
                          <pic:cNvPr id="0" name="image6.png" descr="IMG-20231214-WA0092"/>
                          <pic:cNvPicPr preferRelativeResize="0"/>
                        </pic:nvPicPr>
                        <pic:blipFill>
                          <a:blip r:embed="rId20"/>
                          <a:srcRect/>
                          <a:stretch>
                            <a:fillRect/>
                          </a:stretch>
                        </pic:blipFill>
                        <pic:spPr>
                          <a:xfrm>
                            <a:off x="0" y="0"/>
                            <a:ext cx="1114425" cy="219075"/>
                          </a:xfrm>
                          <a:prstGeom prst="rect">
                            <a:avLst/>
                          </a:prstGeom>
                          <a:ln/>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B95777E" w14:textId="77777777" w:rsidR="00214AE9" w:rsidRDefault="005F5ACE">
            <w:pPr>
              <w:jc w:val="center"/>
              <w:rPr>
                <w:sz w:val="12"/>
                <w:szCs w:val="12"/>
              </w:rPr>
            </w:pPr>
            <w:r>
              <w:rPr>
                <w:sz w:val="12"/>
                <w:szCs w:val="12"/>
              </w:rPr>
              <w:t>23/09/2025</w:t>
            </w:r>
          </w:p>
        </w:tc>
      </w:tr>
      <w:tr w:rsidR="00733C20" w14:paraId="3193B77A" w14:textId="77777777">
        <w:trPr>
          <w:trHeight w:val="45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0199676" w14:textId="77777777" w:rsidR="00733C20" w:rsidRDefault="00733C20" w:rsidP="00733C20">
            <w:pPr>
              <w:rPr>
                <w:sz w:val="12"/>
                <w:szCs w:val="12"/>
              </w:rPr>
            </w:pPr>
            <w:r>
              <w:rPr>
                <w:sz w:val="12"/>
                <w:szCs w:val="12"/>
              </w:rPr>
              <w:t xml:space="preserve"> Revisó</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0AE2B0C" w14:textId="7CED0274" w:rsidR="00733C20" w:rsidRDefault="00733C20" w:rsidP="00733C20">
            <w:pPr>
              <w:rPr>
                <w:sz w:val="12"/>
                <w:szCs w:val="12"/>
              </w:rPr>
            </w:pPr>
            <w:r>
              <w:rPr>
                <w:sz w:val="12"/>
                <w:szCs w:val="12"/>
              </w:rPr>
              <w:t xml:space="preserve"> Cristian Eduardo Masmela Castillo – Contratista Gerencia Territorio</w:t>
            </w:r>
          </w:p>
        </w:tc>
        <w:tc>
          <w:tcPr>
            <w:tcW w:w="1965" w:type="dxa"/>
            <w:tcBorders>
              <w:top w:val="single" w:sz="6" w:space="0" w:color="000000"/>
              <w:left w:val="single" w:sz="6" w:space="0" w:color="000000"/>
              <w:bottom w:val="single" w:sz="6" w:space="0" w:color="000000"/>
              <w:right w:val="single" w:sz="6" w:space="0" w:color="000000"/>
            </w:tcBorders>
            <w:shd w:val="clear" w:color="auto" w:fill="auto"/>
          </w:tcPr>
          <w:p w14:paraId="54B640B4" w14:textId="2B842530" w:rsidR="00733C20" w:rsidRDefault="00733C20" w:rsidP="00733C20">
            <w:pPr>
              <w:jc w:val="center"/>
              <w:rPr>
                <w:sz w:val="12"/>
                <w:szCs w:val="12"/>
              </w:rPr>
            </w:pPr>
            <w:r w:rsidRPr="00D522C6">
              <w:rPr>
                <w:noProof/>
                <w:sz w:val="12"/>
                <w:szCs w:val="12"/>
                <w:lang w:val="es-CO"/>
              </w:rPr>
              <w:drawing>
                <wp:inline distT="0" distB="0" distL="0" distR="0" wp14:anchorId="07935E75" wp14:editId="3B9B74F0">
                  <wp:extent cx="714375" cy="276591"/>
                  <wp:effectExtent l="0" t="0" r="0" b="9525"/>
                  <wp:docPr id="1" name="Imagen 1"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MASMELA.jpe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732093" cy="283451"/>
                          </a:xfrm>
                          <a:prstGeom prst="rect">
                            <a:avLst/>
                          </a:prstGeom>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EDD0EF5" w14:textId="2526B257" w:rsidR="00733C20" w:rsidRDefault="00733C20" w:rsidP="00733C20">
            <w:pPr>
              <w:jc w:val="center"/>
              <w:rPr>
                <w:sz w:val="12"/>
                <w:szCs w:val="12"/>
              </w:rPr>
            </w:pPr>
            <w:r>
              <w:rPr>
                <w:sz w:val="12"/>
                <w:szCs w:val="12"/>
              </w:rPr>
              <w:t>26</w:t>
            </w:r>
            <w:r>
              <w:rPr>
                <w:sz w:val="12"/>
                <w:szCs w:val="12"/>
              </w:rPr>
              <w:t>/09/2025</w:t>
            </w:r>
          </w:p>
        </w:tc>
      </w:tr>
      <w:tr w:rsidR="00733C20" w14:paraId="3FB2E793" w14:textId="77777777">
        <w:trPr>
          <w:trHeight w:val="45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AF2A182" w14:textId="77777777" w:rsidR="00733C20" w:rsidRDefault="00733C20" w:rsidP="00733C20">
            <w:pPr>
              <w:rPr>
                <w:sz w:val="12"/>
                <w:szCs w:val="12"/>
              </w:rPr>
            </w:pPr>
            <w:r>
              <w:rPr>
                <w:sz w:val="12"/>
                <w:szCs w:val="12"/>
              </w:rPr>
              <w:t xml:space="preserve"> Aprobó:</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92AB811" w14:textId="57067049" w:rsidR="00733C20" w:rsidRDefault="00733C20" w:rsidP="00733C20">
            <w:pPr>
              <w:rPr>
                <w:sz w:val="12"/>
                <w:szCs w:val="12"/>
              </w:rPr>
            </w:pPr>
            <w:r>
              <w:rPr>
                <w:sz w:val="12"/>
                <w:szCs w:val="12"/>
              </w:rPr>
              <w:t xml:space="preserve"> Jorge Alejandro Villanueva Bustos – Gerente Territorio</w:t>
            </w:r>
          </w:p>
        </w:tc>
        <w:tc>
          <w:tcPr>
            <w:tcW w:w="1965" w:type="dxa"/>
            <w:tcBorders>
              <w:top w:val="single" w:sz="6" w:space="0" w:color="000000"/>
              <w:left w:val="single" w:sz="6" w:space="0" w:color="000000"/>
              <w:bottom w:val="single" w:sz="6" w:space="0" w:color="000000"/>
              <w:right w:val="single" w:sz="6" w:space="0" w:color="000000"/>
            </w:tcBorders>
            <w:shd w:val="clear" w:color="auto" w:fill="auto"/>
          </w:tcPr>
          <w:p w14:paraId="16E434BA" w14:textId="2D0E80CE" w:rsidR="00733C20" w:rsidRDefault="00733C20" w:rsidP="00733C20">
            <w:pPr>
              <w:rPr>
                <w:sz w:val="12"/>
                <w:szCs w:val="12"/>
              </w:rPr>
            </w:pPr>
            <w:r w:rsidRPr="00D522C6">
              <w:rPr>
                <w:noProof/>
                <w:sz w:val="12"/>
                <w:szCs w:val="12"/>
                <w:lang w:val="es-CO"/>
              </w:rPr>
              <w:drawing>
                <wp:inline distT="0" distB="0" distL="0" distR="0" wp14:anchorId="207021F9" wp14:editId="08D41DB5">
                  <wp:extent cx="1076325" cy="233984"/>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JEFE.jpg"/>
                          <pic:cNvPicPr/>
                        </pic:nvPicPr>
                        <pic:blipFill>
                          <a:blip r:embed="rId19">
                            <a:extLst>
                              <a:ext uri="{28A0092B-C50C-407E-A947-70E740481C1C}">
                                <a14:useLocalDpi xmlns:a14="http://schemas.microsoft.com/office/drawing/2010/main" val="0"/>
                              </a:ext>
                            </a:extLst>
                          </a:blip>
                          <a:stretch>
                            <a:fillRect/>
                          </a:stretch>
                        </pic:blipFill>
                        <pic:spPr>
                          <a:xfrm>
                            <a:off x="0" y="0"/>
                            <a:ext cx="1117111" cy="242851"/>
                          </a:xfrm>
                          <a:prstGeom prst="rect">
                            <a:avLst/>
                          </a:prstGeom>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BC78129" w14:textId="1C6867EF" w:rsidR="00733C20" w:rsidRDefault="00733C20" w:rsidP="00733C20">
            <w:pPr>
              <w:jc w:val="center"/>
              <w:rPr>
                <w:sz w:val="12"/>
                <w:szCs w:val="12"/>
              </w:rPr>
            </w:pPr>
            <w:r>
              <w:rPr>
                <w:sz w:val="12"/>
                <w:szCs w:val="12"/>
              </w:rPr>
              <w:t>26</w:t>
            </w:r>
            <w:bookmarkStart w:id="1" w:name="_GoBack"/>
            <w:bookmarkEnd w:id="1"/>
            <w:r>
              <w:rPr>
                <w:sz w:val="12"/>
                <w:szCs w:val="12"/>
              </w:rPr>
              <w:t>/09/2025</w:t>
            </w:r>
          </w:p>
        </w:tc>
      </w:tr>
      <w:tr w:rsidR="00214AE9" w14:paraId="12363A36" w14:textId="77777777">
        <w:trPr>
          <w:trHeight w:val="390"/>
          <w:jc w:val="center"/>
        </w:trPr>
        <w:tc>
          <w:tcPr>
            <w:tcW w:w="8781" w:type="dxa"/>
            <w:gridSpan w:val="4"/>
            <w:tcBorders>
              <w:top w:val="single" w:sz="6" w:space="0" w:color="000000"/>
              <w:left w:val="single" w:sz="6" w:space="0" w:color="000000"/>
              <w:bottom w:val="single" w:sz="6" w:space="0" w:color="000000"/>
              <w:right w:val="single" w:sz="6" w:space="0" w:color="000000"/>
            </w:tcBorders>
            <w:shd w:val="clear" w:color="auto" w:fill="auto"/>
            <w:vAlign w:val="center"/>
          </w:tcPr>
          <w:p w14:paraId="4D6AB889" w14:textId="77777777" w:rsidR="00214AE9" w:rsidRDefault="007F6777">
            <w:pPr>
              <w:rPr>
                <w:sz w:val="12"/>
                <w:szCs w:val="12"/>
              </w:rPr>
            </w:pPr>
            <w:r>
              <w:rPr>
                <w:sz w:val="12"/>
                <w:szCs w:val="12"/>
              </w:rPr>
              <w:t>Los arriba firmantes declaramos que hemos revisado el documento y lo encontramos ajustado a las normas y disposiciones legales vigentes y por tanto, bajo nuestra responsabilidad lo presentamos a firma.</w:t>
            </w:r>
          </w:p>
        </w:tc>
      </w:tr>
    </w:tbl>
    <w:p w14:paraId="4563E64F" w14:textId="77777777" w:rsidR="00214AE9" w:rsidRDefault="00214AE9">
      <w:pPr>
        <w:widowControl/>
        <w:pBdr>
          <w:top w:val="nil"/>
          <w:left w:val="nil"/>
          <w:bottom w:val="nil"/>
          <w:right w:val="nil"/>
          <w:between w:val="nil"/>
        </w:pBdr>
        <w:shd w:val="clear" w:color="auto" w:fill="FFFFFF"/>
        <w:ind w:left="102" w:right="833"/>
        <w:rPr>
          <w:color w:val="000000"/>
          <w:highlight w:val="white"/>
        </w:rPr>
      </w:pPr>
    </w:p>
    <w:p w14:paraId="2487437C" w14:textId="77777777" w:rsidR="00214AE9" w:rsidRDefault="007F6777">
      <w:pPr>
        <w:widowControl/>
        <w:pBdr>
          <w:top w:val="nil"/>
          <w:left w:val="nil"/>
          <w:bottom w:val="nil"/>
          <w:right w:val="nil"/>
          <w:between w:val="nil"/>
        </w:pBdr>
        <w:shd w:val="clear" w:color="auto" w:fill="FFFFFF"/>
        <w:ind w:left="102" w:right="833"/>
        <w:rPr>
          <w:color w:val="000000"/>
          <w:highlight w:val="white"/>
        </w:rPr>
      </w:pPr>
      <w:r>
        <w:rPr>
          <w:color w:val="000000"/>
          <w:highlight w:val="white"/>
        </w:rPr>
        <w:t xml:space="preserve">  </w:t>
      </w:r>
    </w:p>
    <w:p w14:paraId="7434BD44" w14:textId="77777777" w:rsidR="00214AE9" w:rsidRDefault="00214AE9">
      <w:pPr>
        <w:widowControl/>
        <w:pBdr>
          <w:top w:val="nil"/>
          <w:left w:val="nil"/>
          <w:bottom w:val="nil"/>
          <w:right w:val="nil"/>
          <w:between w:val="nil"/>
        </w:pBdr>
        <w:shd w:val="clear" w:color="auto" w:fill="FFFFFF"/>
        <w:ind w:left="102" w:right="833"/>
        <w:rPr>
          <w:color w:val="000000"/>
          <w:highlight w:val="white"/>
        </w:rPr>
      </w:pPr>
    </w:p>
    <w:p w14:paraId="264DD603" w14:textId="77777777" w:rsidR="00214AE9" w:rsidRDefault="007F6777">
      <w:pPr>
        <w:widowControl/>
        <w:pBdr>
          <w:top w:val="nil"/>
          <w:left w:val="nil"/>
          <w:bottom w:val="nil"/>
          <w:right w:val="nil"/>
          <w:between w:val="nil"/>
        </w:pBdr>
        <w:shd w:val="clear" w:color="auto" w:fill="FFFFFF"/>
        <w:ind w:left="102" w:right="833"/>
        <w:rPr>
          <w:color w:val="000000"/>
          <w:highlight w:val="white"/>
        </w:rPr>
      </w:pPr>
      <w:r>
        <w:rPr>
          <w:color w:val="000000"/>
          <w:highlight w:val="white"/>
        </w:rPr>
        <w:t xml:space="preserve"> </w:t>
      </w:r>
    </w:p>
    <w:sectPr w:rsidR="00214AE9">
      <w:headerReference w:type="default" r:id="rId22"/>
      <w:footerReference w:type="default" r:id="rId23"/>
      <w:pgSz w:w="12240" w:h="18720"/>
      <w:pgMar w:top="1660" w:right="1325" w:bottom="1300" w:left="1600" w:header="567" w:footer="11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691331" w14:textId="77777777" w:rsidR="001D591D" w:rsidRDefault="001D591D">
      <w:r>
        <w:separator/>
      </w:r>
    </w:p>
  </w:endnote>
  <w:endnote w:type="continuationSeparator" w:id="0">
    <w:p w14:paraId="7664028E" w14:textId="77777777" w:rsidR="001D591D" w:rsidRDefault="001D5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Condense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eko">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B6015" w14:textId="77777777" w:rsidR="00214AE9" w:rsidRDefault="007F6777">
    <w:pPr>
      <w:pBdr>
        <w:top w:val="nil"/>
        <w:left w:val="nil"/>
        <w:bottom w:val="nil"/>
        <w:right w:val="nil"/>
        <w:between w:val="nil"/>
      </w:pBdr>
      <w:spacing w:line="14" w:lineRule="auto"/>
      <w:rPr>
        <w:color w:val="000000"/>
        <w:sz w:val="20"/>
        <w:szCs w:val="20"/>
      </w:rPr>
    </w:pPr>
    <w:r>
      <w:rPr>
        <w:noProof/>
        <w:lang w:val="es-CO"/>
      </w:rPr>
      <w:drawing>
        <wp:anchor distT="0" distB="0" distL="114300" distR="114300" simplePos="0" relativeHeight="251660288" behindDoc="0" locked="0" layoutInCell="1" hidden="0" allowOverlap="1" wp14:anchorId="6169BC23" wp14:editId="30636D66">
          <wp:simplePos x="0" y="0"/>
          <wp:positionH relativeFrom="column">
            <wp:posOffset>4</wp:posOffset>
          </wp:positionH>
          <wp:positionV relativeFrom="paragraph">
            <wp:posOffset>-38730</wp:posOffset>
          </wp:positionV>
          <wp:extent cx="6562019" cy="846161"/>
          <wp:effectExtent l="0" t="0" r="0" b="0"/>
          <wp:wrapNone/>
          <wp:docPr id="2030897058" name="image2.jpg" descr="Gráfic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2.jpg" descr="Gráfico&#10;&#10;Descripción generada automáticamente"/>
                  <pic:cNvPicPr preferRelativeResize="0"/>
                </pic:nvPicPr>
                <pic:blipFill>
                  <a:blip r:embed="rId1"/>
                  <a:srcRect/>
                  <a:stretch>
                    <a:fillRect/>
                  </a:stretch>
                </pic:blipFill>
                <pic:spPr>
                  <a:xfrm>
                    <a:off x="0" y="0"/>
                    <a:ext cx="6562019" cy="846161"/>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B9AEAB" w14:textId="77777777" w:rsidR="001D591D" w:rsidRDefault="001D591D">
      <w:r>
        <w:separator/>
      </w:r>
    </w:p>
  </w:footnote>
  <w:footnote w:type="continuationSeparator" w:id="0">
    <w:p w14:paraId="52773C05" w14:textId="77777777" w:rsidR="001D591D" w:rsidRDefault="001D5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EFA15" w14:textId="77777777" w:rsidR="00214AE9" w:rsidRDefault="007F6777">
    <w:pPr>
      <w:pBdr>
        <w:top w:val="nil"/>
        <w:left w:val="nil"/>
        <w:bottom w:val="nil"/>
        <w:right w:val="nil"/>
        <w:between w:val="nil"/>
      </w:pBdr>
      <w:spacing w:line="14" w:lineRule="auto"/>
      <w:rPr>
        <w:color w:val="000000"/>
        <w:sz w:val="20"/>
        <w:szCs w:val="20"/>
      </w:rPr>
    </w:pPr>
    <w:r>
      <w:rPr>
        <w:noProof/>
        <w:color w:val="000000"/>
        <w:lang w:val="es-CO"/>
      </w:rPr>
      <mc:AlternateContent>
        <mc:Choice Requires="wps">
          <w:drawing>
            <wp:anchor distT="0" distB="0" distL="0" distR="0" simplePos="0" relativeHeight="251658240" behindDoc="1" locked="0" layoutInCell="1" hidden="0" allowOverlap="1" wp14:anchorId="305CBE10" wp14:editId="70F43E75">
              <wp:simplePos x="0" y="0"/>
              <wp:positionH relativeFrom="page">
                <wp:posOffset>5283202</wp:posOffset>
              </wp:positionH>
              <wp:positionV relativeFrom="page">
                <wp:posOffset>742951</wp:posOffset>
              </wp:positionV>
              <wp:extent cx="1857375" cy="177165"/>
              <wp:effectExtent l="0" t="0" r="0" b="0"/>
              <wp:wrapNone/>
              <wp:docPr id="2030897057" name="Rectángulo 2030897057"/>
              <wp:cNvGraphicFramePr/>
              <a:graphic xmlns:a="http://schemas.openxmlformats.org/drawingml/2006/main">
                <a:graphicData uri="http://schemas.microsoft.com/office/word/2010/wordprocessingShape">
                  <wps:wsp>
                    <wps:cNvSpPr/>
                    <wps:spPr>
                      <a:xfrm>
                        <a:off x="4436363" y="3710468"/>
                        <a:ext cx="1819275" cy="139065"/>
                      </a:xfrm>
                      <a:prstGeom prst="rect">
                        <a:avLst/>
                      </a:prstGeom>
                      <a:noFill/>
                      <a:ln>
                        <a:noFill/>
                      </a:ln>
                    </wps:spPr>
                    <wps:txbx>
                      <w:txbxContent>
                        <w:p w14:paraId="71689DFF" w14:textId="77777777" w:rsidR="00214AE9" w:rsidRDefault="007F6777">
                          <w:pPr>
                            <w:spacing w:before="13"/>
                            <w:ind w:left="20" w:firstLine="80"/>
                            <w:textDirection w:val="btLr"/>
                          </w:pPr>
                          <w:r>
                            <w:rPr>
                              <w:color w:val="000000"/>
                              <w:sz w:val="16"/>
                            </w:rPr>
                            <w:t>CÓD: A-GDO-FT-016 VR.12 – 04/10/2022</w:t>
                          </w:r>
                        </w:p>
                      </w:txbxContent>
                    </wps:txbx>
                    <wps:bodyPr spcFirstLastPara="1" wrap="square" lIns="0" tIns="0" rIns="0" bIns="0" anchor="t" anchorCtr="0">
                      <a:noAutofit/>
                    </wps:bodyPr>
                  </wps:wsp>
                </a:graphicData>
              </a:graphic>
            </wp:anchor>
          </w:drawing>
        </mc:Choice>
        <mc:Fallback>
          <w:pict>
            <v:rect id="Rectángulo 2030897057" o:spid="_x0000_s1026" style="position:absolute;margin-left:416pt;margin-top:58.5pt;width:146.25pt;height:13.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" filled="f" stroked="f">
              <v:textbox inset="0,0,0,0">
                <w:txbxContent>
                  <w:p w:rsidR="00214AE9" w:rsidRDefault="007F6777">
                    <w:pPr>
                      <w:spacing w:before="13"/>
                      <w:ind w:left="20" w:firstLine="80"/>
                      <w:textDirection w:val="btLr"/>
                    </w:pPr>
                    <w:r>
                      <w:rPr>
                        <w:color w:val="000000"/>
                        <w:sz w:val="16"/>
                      </w:rPr>
                      <w:t>CÓD: A-GDO-FT-016 VR.12 – 04/10/2022</w:t>
                    </w:r>
                  </w:p>
                </w:txbxContent>
              </v:textbox>
              <w10:wrap anchorx="page" anchory="page"/>
            </v:rect>
          </w:pict>
        </mc:Fallback>
      </mc:AlternateContent>
    </w:r>
    <w:r>
      <w:rPr>
        <w:noProof/>
        <w:lang w:val="es-CO"/>
      </w:rPr>
      <w:drawing>
        <wp:anchor distT="0" distB="0" distL="114300" distR="114300" simplePos="0" relativeHeight="251659264" behindDoc="0" locked="0" layoutInCell="1" hidden="0" allowOverlap="1" wp14:anchorId="650CF5C1" wp14:editId="3D3CD2A4">
          <wp:simplePos x="0" y="0"/>
          <wp:positionH relativeFrom="column">
            <wp:posOffset>3179</wp:posOffset>
          </wp:positionH>
          <wp:positionV relativeFrom="paragraph">
            <wp:posOffset>-150491</wp:posOffset>
          </wp:positionV>
          <wp:extent cx="5459820" cy="449149"/>
          <wp:effectExtent l="0" t="0" r="0" b="0"/>
          <wp:wrapNone/>
          <wp:docPr id="2030897059"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5459820" cy="449149"/>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31664F"/>
    <w:multiLevelType w:val="hybridMultilevel"/>
    <w:tmpl w:val="CAACAF70"/>
    <w:lvl w:ilvl="0" w:tplc="A630031C">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1CC1255"/>
    <w:multiLevelType w:val="multilevel"/>
    <w:tmpl w:val="FB28B304"/>
    <w:lvl w:ilvl="0">
      <w:start w:val="1"/>
      <w:numFmt w:val="decimal"/>
      <w:pStyle w:val="Listaconviet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183764C"/>
    <w:multiLevelType w:val="hybridMultilevel"/>
    <w:tmpl w:val="2EAA9B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56536C98"/>
    <w:multiLevelType w:val="hybridMultilevel"/>
    <w:tmpl w:val="C7302D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AE9"/>
    <w:rsid w:val="001D591D"/>
    <w:rsid w:val="00214AE9"/>
    <w:rsid w:val="005F5ACE"/>
    <w:rsid w:val="00733C20"/>
    <w:rsid w:val="007F6777"/>
    <w:rsid w:val="009736A6"/>
    <w:rsid w:val="00D952CE"/>
    <w:rsid w:val="00DB6A91"/>
    <w:rsid w:val="00DB78CD"/>
    <w:rsid w:val="00E77A2B"/>
    <w:rsid w:val="00F31FD5"/>
    <w:rsid w:val="00F9299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59577"/>
  <w15:docId w15:val="{C16C07D0-56F4-4551-8618-CD28BBD38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ind w:left="102"/>
      <w:outlineLvl w:val="0"/>
    </w:pPr>
    <w:rPr>
      <w:b/>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basedOn w:val="Normal"/>
    <w:uiPriority w:val="34"/>
    <w:qFormat/>
    <w:pPr>
      <w:ind w:left="821" w:right="832" w:hanging="437"/>
      <w:jc w:val="both"/>
    </w:pPr>
  </w:style>
  <w:style w:type="paragraph" w:customStyle="1" w:styleId="TableParagraph">
    <w:name w:val="Table Paragraph"/>
    <w:basedOn w:val="Normal"/>
    <w:uiPriority w:val="1"/>
    <w:qFormat/>
  </w:style>
  <w:style w:type="paragraph" w:customStyle="1" w:styleId="paragraph">
    <w:name w:val="paragraph"/>
    <w:basedOn w:val="Normal"/>
    <w:rsid w:val="00C02CDD"/>
    <w:pPr>
      <w:widowControl/>
      <w:spacing w:before="100" w:beforeAutospacing="1" w:after="100" w:afterAutospacing="1"/>
    </w:pPr>
    <w:rPr>
      <w:sz w:val="24"/>
      <w:szCs w:val="24"/>
      <w:lang w:val="es-CO"/>
    </w:rPr>
  </w:style>
  <w:style w:type="character" w:customStyle="1" w:styleId="normaltextrun">
    <w:name w:val="normaltextrun"/>
    <w:basedOn w:val="Fuentedeprrafopredeter"/>
    <w:rsid w:val="00C02CDD"/>
  </w:style>
  <w:style w:type="character" w:customStyle="1" w:styleId="eop">
    <w:name w:val="eop"/>
    <w:basedOn w:val="Fuentedeprrafopredeter"/>
    <w:rsid w:val="00C02CDD"/>
  </w:style>
  <w:style w:type="character" w:styleId="Hipervnculo">
    <w:name w:val="Hyperlink"/>
    <w:basedOn w:val="Fuentedeprrafopredeter"/>
    <w:uiPriority w:val="99"/>
    <w:unhideWhenUsed/>
    <w:rsid w:val="00105FCB"/>
    <w:rPr>
      <w:color w:val="0000FF" w:themeColor="hyperlink"/>
      <w:u w:val="single"/>
    </w:rPr>
  </w:style>
  <w:style w:type="character" w:customStyle="1" w:styleId="Mencinsinresolver1">
    <w:name w:val="Mención sin resolver1"/>
    <w:basedOn w:val="Fuentedeprrafopredeter"/>
    <w:uiPriority w:val="99"/>
    <w:semiHidden/>
    <w:unhideWhenUsed/>
    <w:rsid w:val="00105FCB"/>
    <w:rPr>
      <w:color w:val="605E5C"/>
      <w:shd w:val="clear" w:color="auto" w:fill="E1DFDD"/>
    </w:rPr>
  </w:style>
  <w:style w:type="paragraph" w:styleId="Listaconvietas">
    <w:name w:val="List Bullet"/>
    <w:basedOn w:val="Normal"/>
    <w:uiPriority w:val="99"/>
    <w:unhideWhenUsed/>
    <w:rsid w:val="00923053"/>
    <w:pPr>
      <w:numPr>
        <w:numId w:val="1"/>
      </w:numPr>
      <w:contextualSpacing/>
    </w:pPr>
  </w:style>
  <w:style w:type="character" w:customStyle="1" w:styleId="TextoindependienteCar">
    <w:name w:val="Texto independiente Car"/>
    <w:basedOn w:val="Fuentedeprrafopredeter"/>
    <w:link w:val="Textoindependiente"/>
    <w:uiPriority w:val="1"/>
    <w:rsid w:val="009C0044"/>
    <w:rPr>
      <w:rFonts w:ascii="Times New Roman" w:eastAsia="Times New Roman" w:hAnsi="Times New Roman" w:cs="Times New Roman"/>
      <w:lang w:val="es-ES"/>
    </w:rPr>
  </w:style>
  <w:style w:type="paragraph" w:styleId="Encabezado">
    <w:name w:val="header"/>
    <w:basedOn w:val="Normal"/>
    <w:link w:val="EncabezadoCar"/>
    <w:uiPriority w:val="99"/>
    <w:unhideWhenUsed/>
    <w:rsid w:val="00210BFE"/>
    <w:pPr>
      <w:tabs>
        <w:tab w:val="center" w:pos="4419"/>
        <w:tab w:val="right" w:pos="8838"/>
      </w:tabs>
    </w:pPr>
  </w:style>
  <w:style w:type="character" w:customStyle="1" w:styleId="EncabezadoCar">
    <w:name w:val="Encabezado Car"/>
    <w:basedOn w:val="Fuentedeprrafopredeter"/>
    <w:link w:val="Encabezado"/>
    <w:uiPriority w:val="99"/>
    <w:rsid w:val="00210BFE"/>
    <w:rPr>
      <w:rFonts w:ascii="Times New Roman" w:eastAsia="Times New Roman" w:hAnsi="Times New Roman" w:cs="Times New Roman"/>
      <w:lang w:val="es-ES"/>
    </w:rPr>
  </w:style>
  <w:style w:type="paragraph" w:styleId="Piedepgina">
    <w:name w:val="footer"/>
    <w:basedOn w:val="Normal"/>
    <w:link w:val="PiedepginaCar"/>
    <w:uiPriority w:val="99"/>
    <w:unhideWhenUsed/>
    <w:rsid w:val="00210BFE"/>
    <w:pPr>
      <w:tabs>
        <w:tab w:val="center" w:pos="4419"/>
        <w:tab w:val="right" w:pos="8838"/>
      </w:tabs>
    </w:pPr>
  </w:style>
  <w:style w:type="character" w:customStyle="1" w:styleId="PiedepginaCar">
    <w:name w:val="Pie de página Car"/>
    <w:basedOn w:val="Fuentedeprrafopredeter"/>
    <w:link w:val="Piedepgina"/>
    <w:uiPriority w:val="99"/>
    <w:rsid w:val="00210BFE"/>
    <w:rPr>
      <w:rFonts w:ascii="Times New Roman" w:eastAsia="Times New Roman" w:hAnsi="Times New Roman" w:cs="Times New Roman"/>
      <w:lang w:val="es-ES"/>
    </w:rPr>
  </w:style>
  <w:style w:type="table" w:customStyle="1" w:styleId="TableNormal10">
    <w:name w:val="Table Normal1"/>
    <w:uiPriority w:val="2"/>
    <w:semiHidden/>
    <w:unhideWhenUsed/>
    <w:qFormat/>
    <w:rsid w:val="002D1012"/>
    <w:tblPr>
      <w:tblInd w:w="0" w:type="dxa"/>
      <w:tblCellMar>
        <w:top w:w="0" w:type="dxa"/>
        <w:left w:w="0" w:type="dxa"/>
        <w:bottom w:w="0" w:type="dxa"/>
        <w:right w:w="0" w:type="dxa"/>
      </w:tblCellMar>
    </w:tblPr>
  </w:style>
  <w:style w:type="character" w:customStyle="1" w:styleId="Mencinsinresolver2">
    <w:name w:val="Mención sin resolver2"/>
    <w:basedOn w:val="Fuentedeprrafopredeter"/>
    <w:uiPriority w:val="99"/>
    <w:semiHidden/>
    <w:unhideWhenUsed/>
    <w:rsid w:val="00327AC2"/>
    <w:rPr>
      <w:color w:val="605E5C"/>
      <w:shd w:val="clear" w:color="auto" w:fill="E1DFDD"/>
    </w:rPr>
  </w:style>
  <w:style w:type="character" w:customStyle="1" w:styleId="Mencinsinresolver3">
    <w:name w:val="Mención sin resolver3"/>
    <w:basedOn w:val="Fuentedeprrafopredeter"/>
    <w:uiPriority w:val="99"/>
    <w:semiHidden/>
    <w:unhideWhenUsed/>
    <w:rsid w:val="006208A9"/>
    <w:rPr>
      <w:color w:val="605E5C"/>
      <w:shd w:val="clear" w:color="auto" w:fill="E1DFDD"/>
    </w:rPr>
  </w:style>
  <w:style w:type="character" w:customStyle="1" w:styleId="Mencinsinresolver4">
    <w:name w:val="Mención sin resolver4"/>
    <w:basedOn w:val="Fuentedeprrafopredeter"/>
    <w:uiPriority w:val="99"/>
    <w:semiHidden/>
    <w:unhideWhenUsed/>
    <w:rsid w:val="0059015D"/>
    <w:rPr>
      <w:color w:val="605E5C"/>
      <w:shd w:val="clear" w:color="auto" w:fill="E1DFDD"/>
    </w:rPr>
  </w:style>
  <w:style w:type="paragraph" w:styleId="NormalWeb">
    <w:name w:val="Normal (Web)"/>
    <w:basedOn w:val="Normal"/>
    <w:uiPriority w:val="99"/>
    <w:unhideWhenUsed/>
    <w:rsid w:val="00190F72"/>
    <w:pPr>
      <w:widowControl/>
      <w:spacing w:before="100" w:beforeAutospacing="1" w:after="100" w:afterAutospacing="1"/>
    </w:pPr>
    <w:rPr>
      <w:sz w:val="24"/>
      <w:szCs w:val="24"/>
      <w:lang w:val="es-CO"/>
    </w:rPr>
  </w:style>
  <w:style w:type="paragraph" w:styleId="Textonotapie">
    <w:name w:val="footnote text"/>
    <w:basedOn w:val="Normal"/>
    <w:link w:val="TextonotapieCar"/>
    <w:uiPriority w:val="99"/>
    <w:semiHidden/>
    <w:unhideWhenUsed/>
    <w:rsid w:val="00A33585"/>
    <w:pPr>
      <w:widowControl/>
      <w:spacing w:after="200" w:line="276" w:lineRule="auto"/>
    </w:pPr>
    <w:rPr>
      <w:rFonts w:ascii="Calibri" w:eastAsia="Calibri" w:hAnsi="Calibri"/>
      <w:sz w:val="20"/>
      <w:szCs w:val="20"/>
    </w:rPr>
  </w:style>
  <w:style w:type="character" w:customStyle="1" w:styleId="TextonotapieCar">
    <w:name w:val="Texto nota pie Car"/>
    <w:basedOn w:val="Fuentedeprrafopredeter"/>
    <w:link w:val="Textonotapie"/>
    <w:uiPriority w:val="99"/>
    <w:semiHidden/>
    <w:rsid w:val="00A33585"/>
    <w:rPr>
      <w:rFonts w:ascii="Calibri" w:eastAsia="Calibri" w:hAnsi="Calibri" w:cs="Times New Roman"/>
      <w:sz w:val="20"/>
      <w:szCs w:val="20"/>
      <w:lang w:val="es-ES"/>
    </w:rPr>
  </w:style>
  <w:style w:type="character" w:styleId="Refdenotaalpie">
    <w:name w:val="footnote reference"/>
    <w:basedOn w:val="Fuentedeprrafopredeter"/>
    <w:uiPriority w:val="99"/>
    <w:semiHidden/>
    <w:unhideWhenUsed/>
    <w:rsid w:val="00A33585"/>
    <w:rPr>
      <w:vertAlign w:val="superscript"/>
    </w:rPr>
  </w:style>
  <w:style w:type="paragraph" w:customStyle="1" w:styleId="ttulo40">
    <w:name w:val="título 4"/>
    <w:basedOn w:val="Normal"/>
    <w:next w:val="Normal"/>
    <w:link w:val="Carcter4deencabezado"/>
    <w:uiPriority w:val="1"/>
    <w:semiHidden/>
    <w:qFormat/>
    <w:rsid w:val="00456C11"/>
    <w:pPr>
      <w:keepNext/>
      <w:keepLines/>
      <w:widowControl/>
      <w:spacing w:before="40" w:after="280"/>
      <w:outlineLvl w:val="3"/>
    </w:pPr>
    <w:rPr>
      <w:rFonts w:ascii="Segoe Condensed" w:hAnsi="Segoe Condensed"/>
      <w:color w:val="B8CCE4"/>
      <w:spacing w:val="8"/>
      <w:sz w:val="96"/>
      <w:lang w:val="es-CO"/>
    </w:rPr>
  </w:style>
  <w:style w:type="character" w:customStyle="1" w:styleId="Carcter4deencabezado">
    <w:name w:val="Carácter 4 de encabezado"/>
    <w:basedOn w:val="Fuentedeprrafopredeter"/>
    <w:link w:val="ttulo40"/>
    <w:uiPriority w:val="1"/>
    <w:semiHidden/>
    <w:rsid w:val="00456C11"/>
    <w:rPr>
      <w:rFonts w:ascii="Segoe Condensed" w:eastAsia="Times New Roman" w:hAnsi="Segoe Condensed" w:cs="Times New Roman"/>
      <w:color w:val="B8CCE4"/>
      <w:spacing w:val="8"/>
      <w:sz w:val="96"/>
      <w:lang w:val="es-CO"/>
    </w:rPr>
  </w:style>
  <w:style w:type="table" w:customStyle="1" w:styleId="a">
    <w:basedOn w:val="TableNormal2"/>
    <w:tblPr>
      <w:tblStyleRowBandSize w:val="1"/>
      <w:tblStyleColBandSize w:val="1"/>
    </w:tblPr>
  </w:style>
  <w:style w:type="table" w:customStyle="1" w:styleId="a0">
    <w:basedOn w:val="TableNormal2"/>
    <w:tblPr>
      <w:tblStyleRowBandSize w:val="1"/>
      <w:tblStyleColBandSize w:val="1"/>
    </w:tblPr>
  </w:style>
  <w:style w:type="table" w:customStyle="1" w:styleId="a1">
    <w:basedOn w:val="TableNormal2"/>
    <w:tblPr>
      <w:tblStyleRowBandSize w:val="1"/>
      <w:tblStyleColBandSize w:val="1"/>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2">
    <w:basedOn w:val="TableNormal2"/>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542606">
      <w:bodyDiv w:val="1"/>
      <w:marLeft w:val="0"/>
      <w:marRight w:val="0"/>
      <w:marTop w:val="0"/>
      <w:marBottom w:val="0"/>
      <w:divBdr>
        <w:top w:val="none" w:sz="0" w:space="0" w:color="auto"/>
        <w:left w:val="none" w:sz="0" w:space="0" w:color="auto"/>
        <w:bottom w:val="none" w:sz="0" w:space="0" w:color="auto"/>
        <w:right w:val="none" w:sz="0" w:space="0" w:color="auto"/>
      </w:divBdr>
    </w:div>
    <w:div w:id="481317134">
      <w:bodyDiv w:val="1"/>
      <w:marLeft w:val="0"/>
      <w:marRight w:val="0"/>
      <w:marTop w:val="0"/>
      <w:marBottom w:val="0"/>
      <w:divBdr>
        <w:top w:val="none" w:sz="0" w:space="0" w:color="auto"/>
        <w:left w:val="none" w:sz="0" w:space="0" w:color="auto"/>
        <w:bottom w:val="none" w:sz="0" w:space="0" w:color="auto"/>
        <w:right w:val="none" w:sz="0" w:space="0" w:color="auto"/>
      </w:divBdr>
    </w:div>
    <w:div w:id="725646150">
      <w:bodyDiv w:val="1"/>
      <w:marLeft w:val="0"/>
      <w:marRight w:val="0"/>
      <w:marTop w:val="0"/>
      <w:marBottom w:val="0"/>
      <w:divBdr>
        <w:top w:val="none" w:sz="0" w:space="0" w:color="auto"/>
        <w:left w:val="none" w:sz="0" w:space="0" w:color="auto"/>
        <w:bottom w:val="none" w:sz="0" w:space="0" w:color="auto"/>
        <w:right w:val="none" w:sz="0" w:space="0" w:color="auto"/>
      </w:divBdr>
    </w:div>
    <w:div w:id="1235627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NULL" TargetMode="External"/><Relationship Id="rId13" Type="http://schemas.openxmlformats.org/officeDocument/2006/relationships/hyperlink" Target="NULL" TargetMode="Externa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NULL" TargetMode="External"/><Relationship Id="rId17" Type="http://schemas.openxmlformats.org/officeDocument/2006/relationships/image" Target="media/image2.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NUL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NULL" TargetMode="External"/><Relationship Id="rId23" Type="http://schemas.openxmlformats.org/officeDocument/2006/relationships/footer" Target="footer1.xml"/><Relationship Id="rId10" Type="http://schemas.openxmlformats.org/officeDocument/2006/relationships/hyperlink" Target="NULL" TargetMode="External"/><Relationship Id="rId19"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hyperlink" Target="NULL" TargetMode="External"/><Relationship Id="rId14" Type="http://schemas.openxmlformats.org/officeDocument/2006/relationships/hyperlink" Target="NULL"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_rels/header1.xml.rels><?xml version="1.0" encoding="UTF-8" standalone="yes"?>
<Relationships xmlns="http://schemas.openxmlformats.org/package/2006/relationships"><Relationship Id="rId1"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m1PZMCAGaX1YVUrLaWblx+x6vQ==">CgMxLjAyCGguZ2pkZ3hzOAByITEyU1BJcWVnc09MakZPRXY2WFF6YU5sTTVrMy1vdXpGZQ==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1471</Words>
  <Characters>8094</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Leidy Paola Otalora Doncel</dc:creator>
  <cp:lastModifiedBy>Cristian Eduardo Masmela Castillo</cp:lastModifiedBy>
  <cp:revision>5</cp:revision>
  <dcterms:created xsi:type="dcterms:W3CDTF">2025-09-23T16:45:00Z</dcterms:created>
  <dcterms:modified xsi:type="dcterms:W3CDTF">2025-09-25T17:48:00Z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2023-01-03T00:00:00Z</vt:lpwstr>
  </property>
  <property fmtid="{D5CDD505-2E9C-101B-9397-08002B2CF9AE}" pid="3" name="Creator">
    <vt:lpwstr>Microsoft® Word para Microsoft 365</vt:lpwstr>
  </property>
  <property fmtid="{D5CDD505-2E9C-101B-9397-08002B2CF9AE}" pid="4" name="LastSaved">
    <vt:lpwstr>2023-07-12T00:00:00Z</vt:lpwstr>
  </property>
</Properties>
</file>